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BDD6" w14:textId="77777777" w:rsidR="009B00C6" w:rsidRPr="009B00C6" w:rsidRDefault="009B00C6" w:rsidP="009B00C6">
      <w:pPr>
        <w:jc w:val="right"/>
        <w:rPr>
          <w:rFonts w:asciiTheme="minorEastAsia" w:hAnsiTheme="minorEastAsia"/>
          <w:sz w:val="22"/>
        </w:rPr>
      </w:pPr>
      <w:r w:rsidRPr="009B00C6">
        <w:rPr>
          <w:rFonts w:asciiTheme="minorEastAsia" w:hAnsiTheme="minorEastAsia" w:hint="eastAsia"/>
          <w:sz w:val="22"/>
        </w:rPr>
        <w:t xml:space="preserve">　　年　　月　　日</w:t>
      </w:r>
    </w:p>
    <w:p w14:paraId="591D7B7B" w14:textId="77777777" w:rsidR="001972D5" w:rsidRPr="009B00C6" w:rsidRDefault="001972D5" w:rsidP="001972D5">
      <w:pPr>
        <w:rPr>
          <w:rFonts w:asciiTheme="minorEastAsia" w:hAnsiTheme="minorEastAsia"/>
          <w:sz w:val="22"/>
        </w:rPr>
      </w:pPr>
    </w:p>
    <w:p w14:paraId="5B16F520" w14:textId="77777777" w:rsidR="001972D5" w:rsidRPr="009B00C6" w:rsidRDefault="001972D5" w:rsidP="001972D5">
      <w:pPr>
        <w:rPr>
          <w:rFonts w:asciiTheme="minorEastAsia" w:hAnsiTheme="minorEastAsia"/>
          <w:sz w:val="22"/>
        </w:rPr>
      </w:pPr>
    </w:p>
    <w:p w14:paraId="1AC6A57E" w14:textId="77777777" w:rsidR="001972D5" w:rsidRPr="005238AC" w:rsidRDefault="001972D5" w:rsidP="001972D5">
      <w:pPr>
        <w:jc w:val="center"/>
        <w:rPr>
          <w:rFonts w:asciiTheme="minorEastAsia" w:hAnsiTheme="minorEastAsia"/>
          <w:sz w:val="32"/>
          <w:szCs w:val="40"/>
        </w:rPr>
      </w:pPr>
      <w:r w:rsidRPr="005238AC">
        <w:rPr>
          <w:rFonts w:asciiTheme="minorEastAsia" w:hAnsiTheme="minorEastAsia" w:hint="eastAsia"/>
          <w:sz w:val="32"/>
          <w:szCs w:val="40"/>
        </w:rPr>
        <w:t>誓　約　書</w:t>
      </w:r>
    </w:p>
    <w:p w14:paraId="51C79695" w14:textId="77777777" w:rsidR="001972D5" w:rsidRPr="005238AC" w:rsidRDefault="001972D5" w:rsidP="001972D5">
      <w:pPr>
        <w:rPr>
          <w:rFonts w:asciiTheme="minorEastAsia" w:hAnsiTheme="minorEastAsia"/>
          <w:sz w:val="24"/>
        </w:rPr>
      </w:pPr>
    </w:p>
    <w:p w14:paraId="70E8BABA" w14:textId="77777777" w:rsidR="009B00C6" w:rsidRPr="005238AC" w:rsidRDefault="009B00C6" w:rsidP="009B00C6">
      <w:pPr>
        <w:ind w:firstLineChars="100" w:firstLine="240"/>
        <w:rPr>
          <w:rFonts w:asciiTheme="minorEastAsia" w:hAnsiTheme="minorEastAsia"/>
          <w:sz w:val="24"/>
        </w:rPr>
      </w:pPr>
      <w:r w:rsidRPr="005238AC">
        <w:rPr>
          <w:rFonts w:asciiTheme="minorEastAsia" w:hAnsiTheme="minorEastAsia" w:hint="eastAsia"/>
          <w:sz w:val="24"/>
        </w:rPr>
        <w:t>香川県知事　　殿</w:t>
      </w:r>
    </w:p>
    <w:p w14:paraId="2B50614A" w14:textId="77777777" w:rsidR="009B00C6" w:rsidRDefault="009B00C6" w:rsidP="00B63D1D">
      <w:pPr>
        <w:wordWrap w:val="0"/>
        <w:ind w:right="480"/>
        <w:jc w:val="right"/>
        <w:rPr>
          <w:rFonts w:asciiTheme="minorEastAsia" w:hAnsiTheme="minorEastAsia"/>
          <w:color w:val="FFFFFF" w:themeColor="background1"/>
          <w:sz w:val="24"/>
        </w:rPr>
      </w:pPr>
      <w:r w:rsidRPr="005238AC">
        <w:rPr>
          <w:rFonts w:asciiTheme="minorEastAsia" w:hAnsiTheme="minorEastAsia" w:hint="eastAsia"/>
          <w:sz w:val="24"/>
        </w:rPr>
        <w:t xml:space="preserve">住所 　　　　　　　　　　　　　　</w:t>
      </w:r>
      <w:r w:rsidRPr="005238AC">
        <w:rPr>
          <w:rFonts w:asciiTheme="minorEastAsia" w:hAnsiTheme="minorEastAsia" w:hint="eastAsia"/>
          <w:color w:val="FFFFFF" w:themeColor="background1"/>
          <w:sz w:val="24"/>
        </w:rPr>
        <w:t>_</w:t>
      </w:r>
    </w:p>
    <w:p w14:paraId="45B12721" w14:textId="77777777" w:rsidR="009B00C6" w:rsidRPr="005238AC" w:rsidRDefault="009B00C6" w:rsidP="00B63D1D">
      <w:pPr>
        <w:wordWrap w:val="0"/>
        <w:ind w:right="480"/>
        <w:jc w:val="right"/>
        <w:rPr>
          <w:rFonts w:asciiTheme="minorEastAsia" w:hAnsiTheme="minorEastAsia"/>
          <w:sz w:val="24"/>
        </w:rPr>
      </w:pPr>
      <w:r>
        <w:rPr>
          <w:rFonts w:asciiTheme="minorEastAsia" w:hAnsiTheme="minorEastAsia" w:hint="eastAsia"/>
          <w:sz w:val="24"/>
        </w:rPr>
        <w:t xml:space="preserve">氏名　　　　　　　　　　　　　　　</w:t>
      </w:r>
    </w:p>
    <w:p w14:paraId="3836EF43" w14:textId="77777777" w:rsidR="009B00C6" w:rsidRPr="005238AC" w:rsidRDefault="009B00C6" w:rsidP="009B00C6">
      <w:pPr>
        <w:jc w:val="right"/>
        <w:rPr>
          <w:rFonts w:asciiTheme="minorEastAsia" w:hAnsiTheme="minorEastAsia"/>
          <w:sz w:val="24"/>
        </w:rPr>
      </w:pPr>
      <w:r w:rsidRPr="009B00C6">
        <w:rPr>
          <w:rFonts w:asciiTheme="minorEastAsia" w:hAnsiTheme="minorEastAsia" w:hint="eastAsia"/>
          <w:sz w:val="22"/>
        </w:rPr>
        <w:t>（法人にあっては、名称及び代表者の氏名）</w:t>
      </w:r>
    </w:p>
    <w:p w14:paraId="2E85A1C0" w14:textId="77777777" w:rsidR="001972D5" w:rsidRDefault="001972D5" w:rsidP="001972D5">
      <w:pPr>
        <w:rPr>
          <w:rFonts w:asciiTheme="minorEastAsia" w:hAnsiTheme="minorEastAsia"/>
          <w:sz w:val="24"/>
        </w:rPr>
      </w:pPr>
    </w:p>
    <w:p w14:paraId="579B165E" w14:textId="77777777" w:rsidR="009B00C6" w:rsidRPr="009B00C6" w:rsidRDefault="009B00C6" w:rsidP="001972D5">
      <w:pPr>
        <w:rPr>
          <w:rFonts w:asciiTheme="minorEastAsia" w:hAnsiTheme="minorEastAsia"/>
          <w:sz w:val="24"/>
        </w:rPr>
      </w:pPr>
    </w:p>
    <w:p w14:paraId="73B60942" w14:textId="77777777" w:rsidR="009B00C6" w:rsidRDefault="001972D5" w:rsidP="009B00C6">
      <w:pPr>
        <w:ind w:firstLineChars="200" w:firstLine="480"/>
        <w:rPr>
          <w:rFonts w:asciiTheme="minorEastAsia" w:hAnsiTheme="minorEastAsia"/>
          <w:sz w:val="24"/>
        </w:rPr>
      </w:pPr>
      <w:r w:rsidRPr="005238AC">
        <w:rPr>
          <w:rFonts w:asciiTheme="minorEastAsia" w:hAnsiTheme="minorEastAsia" w:hint="eastAsia"/>
          <w:sz w:val="24"/>
        </w:rPr>
        <w:t>登録申請者及びその役員は、フロン</w:t>
      </w:r>
      <w:r w:rsidR="005238AC">
        <w:rPr>
          <w:rFonts w:asciiTheme="minorEastAsia" w:hAnsiTheme="minorEastAsia" w:hint="eastAsia"/>
          <w:sz w:val="24"/>
        </w:rPr>
        <w:t>類</w:t>
      </w:r>
      <w:r w:rsidRPr="005238AC">
        <w:rPr>
          <w:rFonts w:asciiTheme="minorEastAsia" w:hAnsiTheme="minorEastAsia" w:hint="eastAsia"/>
          <w:sz w:val="24"/>
        </w:rPr>
        <w:t>の使用の合</w:t>
      </w:r>
      <w:r w:rsidR="00AB16D5">
        <w:rPr>
          <w:rFonts w:asciiTheme="minorEastAsia" w:hAnsiTheme="minorEastAsia" w:hint="eastAsia"/>
          <w:sz w:val="24"/>
        </w:rPr>
        <w:t>理化及び管理の適正化に関する法律第</w:t>
      </w:r>
    </w:p>
    <w:p w14:paraId="298E2582" w14:textId="77777777" w:rsidR="001972D5" w:rsidRDefault="00AB16D5" w:rsidP="009B00C6">
      <w:pPr>
        <w:ind w:firstLineChars="100" w:firstLine="240"/>
        <w:rPr>
          <w:rFonts w:asciiTheme="minorEastAsia" w:hAnsiTheme="minorEastAsia"/>
          <w:sz w:val="24"/>
        </w:rPr>
      </w:pPr>
      <w:r>
        <w:rPr>
          <w:rFonts w:asciiTheme="minorEastAsia" w:hAnsiTheme="minorEastAsia" w:hint="eastAsia"/>
          <w:sz w:val="24"/>
        </w:rPr>
        <w:t>２９条第１項各号に該当しないもの</w:t>
      </w:r>
      <w:r w:rsidR="001972D5" w:rsidRPr="005238AC">
        <w:rPr>
          <w:rFonts w:asciiTheme="minorEastAsia" w:hAnsiTheme="minorEastAsia" w:hint="eastAsia"/>
          <w:sz w:val="24"/>
        </w:rPr>
        <w:t>であることを誓約します。</w:t>
      </w:r>
    </w:p>
    <w:p w14:paraId="4D41C1DE" w14:textId="77777777" w:rsidR="009B00C6" w:rsidRPr="005238AC" w:rsidRDefault="009B00C6" w:rsidP="001972D5">
      <w:pPr>
        <w:ind w:firstLineChars="100" w:firstLine="240"/>
        <w:rPr>
          <w:rFonts w:asciiTheme="minorEastAsia" w:hAnsiTheme="minorEastAsia"/>
          <w:sz w:val="24"/>
        </w:rPr>
      </w:pPr>
    </w:p>
    <w:p w14:paraId="6EB75316" w14:textId="77777777" w:rsidR="009B00C6" w:rsidRDefault="009B00C6" w:rsidP="009B00C6">
      <w:pPr>
        <w:rPr>
          <w:sz w:val="24"/>
        </w:rPr>
      </w:pPr>
      <w:r>
        <w:rPr>
          <w:rFonts w:hint="eastAsia"/>
          <w:noProof/>
          <w:sz w:val="24"/>
        </w:rPr>
        <mc:AlternateContent>
          <mc:Choice Requires="wps">
            <w:drawing>
              <wp:anchor distT="0" distB="0" distL="114300" distR="114300" simplePos="0" relativeHeight="251659264" behindDoc="1" locked="0" layoutInCell="1" allowOverlap="1" wp14:anchorId="3505C2FD" wp14:editId="39163EA6">
                <wp:simplePos x="0" y="0"/>
                <wp:positionH relativeFrom="margin">
                  <wp:align>right</wp:align>
                </wp:positionH>
                <wp:positionV relativeFrom="paragraph">
                  <wp:posOffset>118110</wp:posOffset>
                </wp:positionV>
                <wp:extent cx="6178550" cy="4343400"/>
                <wp:effectExtent l="0" t="0" r="1270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63C3" id="正方形/長方形 1" o:spid="_x0000_s1026" style="position:absolute;left:0;text-align:left;margin-left:435.3pt;margin-top:9.3pt;width:486.5pt;height:3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" filled="f">
                <v:textbox inset="5.85pt,.7pt,5.85pt,.7pt"/>
                <w10:wrap anchorx="margin"/>
              </v:rect>
            </w:pict>
          </mc:Fallback>
        </mc:AlternateContent>
      </w:r>
    </w:p>
    <w:p w14:paraId="09FB7359" w14:textId="77777777" w:rsidR="009B00C6" w:rsidRPr="007F3070" w:rsidRDefault="009B00C6" w:rsidP="00B63D1D">
      <w:pPr>
        <w:ind w:firstLineChars="50" w:firstLine="120"/>
        <w:rPr>
          <w:sz w:val="24"/>
          <w:szCs w:val="21"/>
        </w:rPr>
      </w:pPr>
      <w:r w:rsidRPr="00B63D1D">
        <w:rPr>
          <w:rFonts w:hint="eastAsia"/>
          <w:sz w:val="24"/>
        </w:rPr>
        <w:t>フロン類の</w:t>
      </w:r>
      <w:r w:rsidRPr="007F3070">
        <w:rPr>
          <w:rFonts w:hint="eastAsia"/>
          <w:sz w:val="24"/>
        </w:rPr>
        <w:t>使用の合理化及び管理の適正化に関する法律</w:t>
      </w:r>
      <w:r w:rsidRPr="007F3070">
        <w:rPr>
          <w:rFonts w:hint="eastAsia"/>
          <w:sz w:val="24"/>
          <w:szCs w:val="21"/>
        </w:rPr>
        <w:t>第</w:t>
      </w:r>
      <w:r w:rsidRPr="007F3070">
        <w:rPr>
          <w:rFonts w:hint="eastAsia"/>
          <w:sz w:val="24"/>
          <w:szCs w:val="21"/>
        </w:rPr>
        <w:t>29</w:t>
      </w:r>
      <w:r w:rsidRPr="007F3070">
        <w:rPr>
          <w:rFonts w:hint="eastAsia"/>
          <w:sz w:val="24"/>
          <w:szCs w:val="21"/>
        </w:rPr>
        <w:t>条第</w:t>
      </w:r>
      <w:r w:rsidR="00A95662" w:rsidRPr="007F3070">
        <w:rPr>
          <w:rFonts w:hint="eastAsia"/>
          <w:sz w:val="24"/>
          <w:szCs w:val="21"/>
        </w:rPr>
        <w:t>１</w:t>
      </w:r>
      <w:r w:rsidR="00B63D1D" w:rsidRPr="007F3070">
        <w:rPr>
          <w:rFonts w:hint="eastAsia"/>
          <w:sz w:val="24"/>
          <w:szCs w:val="21"/>
        </w:rPr>
        <w:t>項</w:t>
      </w:r>
    </w:p>
    <w:p w14:paraId="0E84D6A8" w14:textId="22FAD2D4" w:rsidR="009B00C6" w:rsidRPr="007F3070" w:rsidRDefault="009B00C6" w:rsidP="009B00C6">
      <w:pPr>
        <w:ind w:leftChars="202" w:left="800" w:rightChars="290" w:right="609" w:hangingChars="171" w:hanging="376"/>
        <w:rPr>
          <w:sz w:val="22"/>
          <w:szCs w:val="21"/>
        </w:rPr>
      </w:pPr>
      <w:r w:rsidRPr="007F3070">
        <w:rPr>
          <w:rFonts w:hint="eastAsia"/>
          <w:sz w:val="22"/>
          <w:szCs w:val="21"/>
        </w:rPr>
        <w:t>一</w:t>
      </w:r>
      <w:r w:rsidRPr="007F3070">
        <w:rPr>
          <w:rFonts w:hint="eastAsia"/>
          <w:sz w:val="22"/>
          <w:szCs w:val="21"/>
        </w:rPr>
        <w:t xml:space="preserve"> </w:t>
      </w:r>
      <w:r w:rsidRPr="007F3070">
        <w:rPr>
          <w:rFonts w:hint="eastAsia"/>
          <w:sz w:val="22"/>
          <w:szCs w:val="21"/>
        </w:rPr>
        <w:t xml:space="preserve">　</w:t>
      </w:r>
      <w:r w:rsidR="00F44ABF" w:rsidRPr="007F3070">
        <w:rPr>
          <w:rFonts w:hint="eastAsia"/>
          <w:sz w:val="22"/>
          <w:szCs w:val="21"/>
        </w:rPr>
        <w:t>心身の故障によりその業務を適正に行うことができない者として主務省令で定める者又は破産手続開始の決定を受けて復権を得ない者</w:t>
      </w:r>
      <w:r w:rsidRPr="007F3070">
        <w:rPr>
          <w:rFonts w:hint="eastAsia"/>
          <w:sz w:val="22"/>
          <w:szCs w:val="21"/>
        </w:rPr>
        <w:t xml:space="preserve"> </w:t>
      </w:r>
    </w:p>
    <w:p w14:paraId="192B9CC9" w14:textId="77777777" w:rsidR="009B00C6" w:rsidRPr="009B00C6" w:rsidRDefault="009B00C6" w:rsidP="009B00C6">
      <w:pPr>
        <w:ind w:leftChars="202" w:left="800" w:rightChars="290" w:right="609" w:hangingChars="171" w:hanging="376"/>
        <w:rPr>
          <w:sz w:val="22"/>
          <w:szCs w:val="21"/>
        </w:rPr>
      </w:pPr>
      <w:r w:rsidRPr="009B00C6">
        <w:rPr>
          <w:rFonts w:hint="eastAsia"/>
          <w:sz w:val="22"/>
          <w:szCs w:val="21"/>
        </w:rPr>
        <w:t>二</w:t>
      </w:r>
      <w:r w:rsidRPr="009B00C6">
        <w:rPr>
          <w:rFonts w:hint="eastAsia"/>
          <w:sz w:val="22"/>
          <w:szCs w:val="21"/>
        </w:rPr>
        <w:t xml:space="preserve"> </w:t>
      </w:r>
      <w:r w:rsidRPr="009B00C6">
        <w:rPr>
          <w:rFonts w:hint="eastAsia"/>
          <w:sz w:val="22"/>
          <w:szCs w:val="21"/>
        </w:rPr>
        <w:t xml:space="preserve">　この法律の規定若しくは使用済自動車再資源化法の規定（引取業者（使用済自動車再資源化法第二条第十一項に規定する引取業者をいう。第七十一条第二項及び第八十七条第二号において同じ。）</w:t>
      </w:r>
      <w:r w:rsidRPr="009B00C6">
        <w:rPr>
          <w:rFonts w:hint="eastAsia"/>
          <w:sz w:val="22"/>
          <w:szCs w:val="21"/>
        </w:rPr>
        <w:t xml:space="preserve"> </w:t>
      </w:r>
      <w:r w:rsidRPr="009B00C6">
        <w:rPr>
          <w:rFonts w:hint="eastAsia"/>
          <w:sz w:val="22"/>
          <w:szCs w:val="21"/>
        </w:rPr>
        <w:t>、第二種フロン類回収業者又は自動車製造業者等（使用済自動車再資源化法第二条第十六項に規定する自動車製造業者等をいう。以下同じ。）</w:t>
      </w:r>
      <w:r w:rsidRPr="009B00C6">
        <w:rPr>
          <w:rFonts w:hint="eastAsia"/>
          <w:sz w:val="22"/>
          <w:szCs w:val="21"/>
        </w:rPr>
        <w:t xml:space="preserve"> </w:t>
      </w:r>
      <w:r w:rsidRPr="009B00C6">
        <w:rPr>
          <w:rFonts w:hint="eastAsia"/>
          <w:sz w:val="22"/>
          <w:szCs w:val="21"/>
        </w:rPr>
        <w:t>に係るものに限る。第五十一条第二号ロ及び第六十四条第二号ロにおいて同じ。）又はこれらの規定に基づく処分に違反して罰金以上の刑に処せられ、その執行を終わり、又は執行を受けることがなくなった日から二年を経過しない者</w:t>
      </w:r>
      <w:r w:rsidRPr="009B00C6">
        <w:rPr>
          <w:rFonts w:hint="eastAsia"/>
          <w:sz w:val="22"/>
          <w:szCs w:val="21"/>
        </w:rPr>
        <w:t xml:space="preserve"> </w:t>
      </w:r>
    </w:p>
    <w:p w14:paraId="392A95E0" w14:textId="77777777" w:rsidR="009B00C6" w:rsidRPr="009B00C6" w:rsidRDefault="009B00C6" w:rsidP="009B00C6">
      <w:pPr>
        <w:ind w:leftChars="202" w:left="800" w:rightChars="290" w:right="609" w:hangingChars="171" w:hanging="376"/>
        <w:rPr>
          <w:sz w:val="22"/>
          <w:szCs w:val="21"/>
        </w:rPr>
      </w:pPr>
      <w:r w:rsidRPr="009B00C6">
        <w:rPr>
          <w:rFonts w:hint="eastAsia"/>
          <w:sz w:val="22"/>
          <w:szCs w:val="21"/>
        </w:rPr>
        <w:t>三</w:t>
      </w:r>
      <w:r w:rsidRPr="009B00C6">
        <w:rPr>
          <w:rFonts w:hint="eastAsia"/>
          <w:sz w:val="22"/>
          <w:szCs w:val="21"/>
        </w:rPr>
        <w:t xml:space="preserve"> </w:t>
      </w:r>
      <w:r w:rsidRPr="009B00C6">
        <w:rPr>
          <w:rFonts w:hint="eastAsia"/>
          <w:sz w:val="22"/>
          <w:szCs w:val="21"/>
        </w:rPr>
        <w:t xml:space="preserve">　第三十五条第一項の規定により登録を取り消され、その処分のあった日から二年を経過しない者</w:t>
      </w:r>
      <w:r w:rsidRPr="009B00C6">
        <w:rPr>
          <w:rFonts w:hint="eastAsia"/>
          <w:sz w:val="22"/>
          <w:szCs w:val="21"/>
        </w:rPr>
        <w:t xml:space="preserve"> </w:t>
      </w:r>
    </w:p>
    <w:p w14:paraId="31C47776" w14:textId="77777777" w:rsidR="009B00C6" w:rsidRPr="009B00C6" w:rsidRDefault="009B00C6" w:rsidP="009B00C6">
      <w:pPr>
        <w:ind w:leftChars="202" w:left="800" w:rightChars="290" w:right="609" w:hangingChars="171" w:hanging="376"/>
        <w:rPr>
          <w:sz w:val="22"/>
          <w:szCs w:val="21"/>
        </w:rPr>
      </w:pPr>
      <w:r w:rsidRPr="009B00C6">
        <w:rPr>
          <w:rFonts w:hint="eastAsia"/>
          <w:sz w:val="22"/>
          <w:szCs w:val="21"/>
        </w:rPr>
        <w:t>四</w:t>
      </w:r>
      <w:r w:rsidRPr="009B00C6">
        <w:rPr>
          <w:rFonts w:hint="eastAsia"/>
          <w:sz w:val="22"/>
          <w:szCs w:val="21"/>
        </w:rPr>
        <w:t xml:space="preserve"> </w:t>
      </w:r>
      <w:r w:rsidRPr="009B00C6">
        <w:rPr>
          <w:rFonts w:hint="eastAsia"/>
          <w:sz w:val="22"/>
          <w:szCs w:val="21"/>
        </w:rPr>
        <w:t xml:space="preserve">　第一種フロン類充塡回収業者で法人であるものが第三十五条第一項の規定により登録を取り消された場合において、その処分のあった日前三十日以内にその第一種フロン類充塡回収業者の役員であった者でその処分のあった日から二年を経過しないもの</w:t>
      </w:r>
      <w:r w:rsidRPr="009B00C6">
        <w:rPr>
          <w:rFonts w:hint="eastAsia"/>
          <w:sz w:val="22"/>
          <w:szCs w:val="21"/>
        </w:rPr>
        <w:t xml:space="preserve"> </w:t>
      </w:r>
    </w:p>
    <w:p w14:paraId="5927AF79" w14:textId="77777777" w:rsidR="009B00C6" w:rsidRPr="009B00C6" w:rsidRDefault="009B00C6" w:rsidP="009B00C6">
      <w:pPr>
        <w:ind w:leftChars="202" w:left="800" w:rightChars="290" w:right="609" w:hangingChars="171" w:hanging="376"/>
        <w:rPr>
          <w:sz w:val="22"/>
          <w:szCs w:val="21"/>
        </w:rPr>
      </w:pPr>
      <w:r w:rsidRPr="009B00C6">
        <w:rPr>
          <w:rFonts w:hint="eastAsia"/>
          <w:sz w:val="22"/>
          <w:szCs w:val="21"/>
        </w:rPr>
        <w:t>五</w:t>
      </w:r>
      <w:r w:rsidRPr="009B00C6">
        <w:rPr>
          <w:rFonts w:hint="eastAsia"/>
          <w:sz w:val="22"/>
          <w:szCs w:val="21"/>
        </w:rPr>
        <w:t xml:space="preserve"> </w:t>
      </w:r>
      <w:r w:rsidRPr="009B00C6">
        <w:rPr>
          <w:rFonts w:hint="eastAsia"/>
          <w:sz w:val="22"/>
          <w:szCs w:val="21"/>
        </w:rPr>
        <w:t xml:space="preserve">　第三十五条第一項の規定により業務の停止を命ぜられ、その停止の期間が経過しない者</w:t>
      </w:r>
      <w:r w:rsidRPr="009B00C6">
        <w:rPr>
          <w:rFonts w:hint="eastAsia"/>
          <w:sz w:val="22"/>
          <w:szCs w:val="21"/>
        </w:rPr>
        <w:t xml:space="preserve"> </w:t>
      </w:r>
    </w:p>
    <w:p w14:paraId="70512881" w14:textId="50AE4509" w:rsidR="001972D5" w:rsidRPr="00952C69" w:rsidRDefault="009B00C6" w:rsidP="00952C69">
      <w:pPr>
        <w:ind w:leftChars="202" w:left="800" w:rightChars="290" w:right="609" w:hangingChars="171" w:hanging="376"/>
        <w:rPr>
          <w:sz w:val="22"/>
          <w:szCs w:val="21"/>
        </w:rPr>
      </w:pPr>
      <w:r w:rsidRPr="009B00C6">
        <w:rPr>
          <w:rFonts w:hint="eastAsia"/>
          <w:sz w:val="22"/>
          <w:szCs w:val="21"/>
        </w:rPr>
        <w:t>六</w:t>
      </w:r>
      <w:r w:rsidRPr="009B00C6">
        <w:rPr>
          <w:rFonts w:hint="eastAsia"/>
          <w:sz w:val="22"/>
          <w:szCs w:val="21"/>
        </w:rPr>
        <w:t xml:space="preserve"> </w:t>
      </w:r>
      <w:r w:rsidRPr="009B00C6">
        <w:rPr>
          <w:rFonts w:hint="eastAsia"/>
          <w:sz w:val="22"/>
          <w:szCs w:val="21"/>
        </w:rPr>
        <w:t xml:space="preserve">　法人であって、その役員のうちに前各号のいずれかに該当する者があるもの</w:t>
      </w:r>
    </w:p>
    <w:p w14:paraId="748BDF63" w14:textId="77777777" w:rsidR="001972D5" w:rsidRPr="005238AC" w:rsidRDefault="001972D5" w:rsidP="001972D5">
      <w:pPr>
        <w:rPr>
          <w:rFonts w:asciiTheme="minorEastAsia" w:hAnsiTheme="minorEastAsia"/>
          <w:sz w:val="24"/>
        </w:rPr>
      </w:pPr>
    </w:p>
    <w:sectPr w:rsidR="001972D5" w:rsidRPr="005238AC" w:rsidSect="009B00C6">
      <w:type w:val="continuous"/>
      <w:pgSz w:w="11906" w:h="16838" w:code="9"/>
      <w:pgMar w:top="1440" w:right="1080" w:bottom="1440" w:left="1080" w:header="1021" w:footer="1077" w:gutter="0"/>
      <w:paperSrc w:first="3" w:other="3"/>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A1A4" w14:textId="77777777" w:rsidR="00EF0325" w:rsidRDefault="00EF0325" w:rsidP="001972D5">
      <w:r>
        <w:separator/>
      </w:r>
    </w:p>
  </w:endnote>
  <w:endnote w:type="continuationSeparator" w:id="0">
    <w:p w14:paraId="416F284C" w14:textId="77777777" w:rsidR="00EF0325" w:rsidRDefault="00EF0325" w:rsidP="0019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8371" w14:textId="77777777" w:rsidR="00EF0325" w:rsidRDefault="00EF0325" w:rsidP="001972D5">
      <w:r>
        <w:separator/>
      </w:r>
    </w:p>
  </w:footnote>
  <w:footnote w:type="continuationSeparator" w:id="0">
    <w:p w14:paraId="623B65D1" w14:textId="77777777" w:rsidR="00EF0325" w:rsidRDefault="00EF0325" w:rsidP="0019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9E"/>
    <w:rsid w:val="000276FC"/>
    <w:rsid w:val="0003723B"/>
    <w:rsid w:val="001030D7"/>
    <w:rsid w:val="001972D5"/>
    <w:rsid w:val="002A3766"/>
    <w:rsid w:val="00424AB8"/>
    <w:rsid w:val="005238AC"/>
    <w:rsid w:val="00584185"/>
    <w:rsid w:val="0065155D"/>
    <w:rsid w:val="007D6E83"/>
    <w:rsid w:val="007F3070"/>
    <w:rsid w:val="00952C69"/>
    <w:rsid w:val="009575EE"/>
    <w:rsid w:val="009B00C6"/>
    <w:rsid w:val="00A95662"/>
    <w:rsid w:val="00AB16D5"/>
    <w:rsid w:val="00B63D1D"/>
    <w:rsid w:val="00C43D31"/>
    <w:rsid w:val="00EA349E"/>
    <w:rsid w:val="00EE2D8A"/>
    <w:rsid w:val="00EF0325"/>
    <w:rsid w:val="00F4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AB516"/>
  <w15:chartTrackingRefBased/>
  <w15:docId w15:val="{CF4028AC-B2F0-4EA0-857F-2CB43B71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2D5"/>
    <w:pPr>
      <w:tabs>
        <w:tab w:val="center" w:pos="4252"/>
        <w:tab w:val="right" w:pos="8504"/>
      </w:tabs>
      <w:snapToGrid w:val="0"/>
    </w:pPr>
  </w:style>
  <w:style w:type="character" w:customStyle="1" w:styleId="a4">
    <w:name w:val="ヘッダー (文字)"/>
    <w:basedOn w:val="a0"/>
    <w:link w:val="a3"/>
    <w:uiPriority w:val="99"/>
    <w:rsid w:val="001972D5"/>
  </w:style>
  <w:style w:type="paragraph" w:styleId="a5">
    <w:name w:val="footer"/>
    <w:basedOn w:val="a"/>
    <w:link w:val="a6"/>
    <w:uiPriority w:val="99"/>
    <w:unhideWhenUsed/>
    <w:rsid w:val="001972D5"/>
    <w:pPr>
      <w:tabs>
        <w:tab w:val="center" w:pos="4252"/>
        <w:tab w:val="right" w:pos="8504"/>
      </w:tabs>
      <w:snapToGrid w:val="0"/>
    </w:pPr>
  </w:style>
  <w:style w:type="character" w:customStyle="1" w:styleId="a6">
    <w:name w:val="フッター (文字)"/>
    <w:basedOn w:val="a0"/>
    <w:link w:val="a5"/>
    <w:uiPriority w:val="99"/>
    <w:rsid w:val="001972D5"/>
  </w:style>
  <w:style w:type="paragraph" w:styleId="a7">
    <w:name w:val="Balloon Text"/>
    <w:basedOn w:val="a"/>
    <w:link w:val="a8"/>
    <w:uiPriority w:val="99"/>
    <w:semiHidden/>
    <w:unhideWhenUsed/>
    <w:rsid w:val="009B00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00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C14-1526</dc:creator>
  <cp:keywords/>
  <dc:description/>
  <cp:lastModifiedBy>久保　円香</cp:lastModifiedBy>
  <cp:revision>10</cp:revision>
  <cp:lastPrinted>2022-12-21T05:46:00Z</cp:lastPrinted>
  <dcterms:created xsi:type="dcterms:W3CDTF">2020-06-18T07:23:00Z</dcterms:created>
  <dcterms:modified xsi:type="dcterms:W3CDTF">2026-04-10T01:09:00Z</dcterms:modified>
</cp:coreProperties>
</file>