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9BA" w:rsidRDefault="00AC41EF" w:rsidP="00966712">
      <w:pPr>
        <w:autoSpaceDE w:val="0"/>
        <w:autoSpaceDN w:val="0"/>
        <w:adjustRightInd w:val="0"/>
        <w:ind w:rightChars="-177" w:right="-372"/>
        <w:jc w:val="left"/>
        <w:rPr>
          <w:rFonts w:ascii="ＭＳ 明朝" w:eastAsia="ＭＳ 明朝" w:hAnsi="ＭＳ 明朝" w:cs="ＭＳ Ｐゴシック"/>
          <w:kern w:val="0"/>
          <w:sz w:val="24"/>
          <w:szCs w:val="24"/>
        </w:rPr>
      </w:pPr>
      <w:r w:rsidRPr="00AC41EF">
        <w:rPr>
          <w:rFonts w:ascii="ＭＳ 明朝" w:eastAsia="ＭＳ 明朝" w:hAnsi="ＭＳ 明朝"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5588000</wp:posOffset>
                </wp:positionH>
                <wp:positionV relativeFrom="paragraph">
                  <wp:posOffset>-368300</wp:posOffset>
                </wp:positionV>
                <wp:extent cx="615950" cy="260350"/>
                <wp:effectExtent l="0" t="0" r="127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60350"/>
                        </a:xfrm>
                        <a:prstGeom prst="rect">
                          <a:avLst/>
                        </a:prstGeom>
                        <a:solidFill>
                          <a:srgbClr val="FFFFFF"/>
                        </a:solidFill>
                        <a:ln w="9525">
                          <a:solidFill>
                            <a:srgbClr val="000000"/>
                          </a:solidFill>
                          <a:miter lim="800000"/>
                          <a:headEnd/>
                          <a:tailEnd/>
                        </a:ln>
                      </wps:spPr>
                      <wps:txbx>
                        <w:txbxContent>
                          <w:p w:rsidR="00AC41EF" w:rsidRPr="003B0CAE" w:rsidRDefault="00E24F4B" w:rsidP="00AC41EF">
                            <w:pPr>
                              <w:rPr>
                                <w:rFonts w:ascii="HG丸ｺﾞｼｯｸM-PRO" w:eastAsia="HG丸ｺﾞｼｯｸM-PRO" w:hAnsi="HG丸ｺﾞｼｯｸM-PRO"/>
                                <w:sz w:val="24"/>
                                <w:szCs w:val="24"/>
                              </w:rPr>
                            </w:pPr>
                            <w:r w:rsidRPr="003B0CAE">
                              <w:rPr>
                                <w:rFonts w:ascii="HG丸ｺﾞｼｯｸM-PRO" w:eastAsia="HG丸ｺﾞｼｯｸM-PRO" w:hAnsi="HG丸ｺﾞｼｯｸM-PRO" w:hint="eastAsia"/>
                                <w:sz w:val="24"/>
                                <w:szCs w:val="24"/>
                              </w:rPr>
                              <w:t>別添</w:t>
                            </w:r>
                            <w:r w:rsidR="00041BE2">
                              <w:rPr>
                                <w:rFonts w:ascii="HG丸ｺﾞｼｯｸM-PRO" w:eastAsia="HG丸ｺﾞｼｯｸM-PRO" w:hAnsi="HG丸ｺﾞｼｯｸM-PRO" w:cs="Tahoma"/>
                                <w:sz w:val="24"/>
                                <w:szCs w:val="24"/>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440pt;margin-top:-29pt;width:48.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">
                <v:textbox inset="5.85pt,.7pt,5.85pt,.7pt">
                  <w:txbxContent>
                    <w:p w:rsidR="00AC41EF" w:rsidRPr="003B0CAE" w:rsidRDefault="00E24F4B" w:rsidP="00AC41EF">
                      <w:pPr>
                        <w:rPr>
                          <w:rFonts w:ascii="HG丸ｺﾞｼｯｸM-PRO" w:eastAsia="HG丸ｺﾞｼｯｸM-PRO" w:hAnsi="HG丸ｺﾞｼｯｸM-PRO"/>
                          <w:sz w:val="24"/>
                          <w:szCs w:val="24"/>
                        </w:rPr>
                      </w:pPr>
                      <w:r w:rsidRPr="003B0CAE">
                        <w:rPr>
                          <w:rFonts w:ascii="HG丸ｺﾞｼｯｸM-PRO" w:eastAsia="HG丸ｺﾞｼｯｸM-PRO" w:hAnsi="HG丸ｺﾞｼｯｸM-PRO" w:hint="eastAsia"/>
                          <w:sz w:val="24"/>
                          <w:szCs w:val="24"/>
                        </w:rPr>
                        <w:t>別添</w:t>
                      </w:r>
                      <w:r w:rsidR="00041BE2">
                        <w:rPr>
                          <w:rFonts w:ascii="HG丸ｺﾞｼｯｸM-PRO" w:eastAsia="HG丸ｺﾞｼｯｸM-PRO" w:hAnsi="HG丸ｺﾞｼｯｸM-PRO" w:cs="Tahoma"/>
                          <w:sz w:val="24"/>
                          <w:szCs w:val="24"/>
                        </w:rPr>
                        <w:t>5</w:t>
                      </w:r>
                    </w:p>
                  </w:txbxContent>
                </v:textbox>
              </v:rect>
            </w:pict>
          </mc:Fallback>
        </mc:AlternateContent>
      </w:r>
      <w:r w:rsidR="00A539BA" w:rsidRPr="00AC41EF">
        <w:rPr>
          <w:rFonts w:ascii="ＭＳ 明朝" w:eastAsia="ＭＳ 明朝" w:hAnsi="ＭＳ 明朝" w:cs="メイリオ" w:hint="eastAsia"/>
          <w:color w:val="000000"/>
          <w:kern w:val="0"/>
          <w:szCs w:val="21"/>
        </w:rPr>
        <w:t>感染症予防及び食中毒の予防及びまん延の防止のための指針</w:t>
      </w:r>
      <w:r w:rsidR="008206A7">
        <w:rPr>
          <w:rFonts w:ascii="ＭＳ 明朝" w:eastAsia="ＭＳ 明朝" w:hAnsi="ＭＳ 明朝" w:cs="メイリオ" w:hint="eastAsia"/>
          <w:color w:val="000000"/>
          <w:kern w:val="0"/>
          <w:szCs w:val="21"/>
        </w:rPr>
        <w:t>（介護現場における感染対策の手引き</w:t>
      </w:r>
      <w:r w:rsidR="00966712">
        <w:rPr>
          <w:rFonts w:ascii="ＭＳ 明朝" w:eastAsia="ＭＳ 明朝" w:hAnsi="ＭＳ 明朝" w:cs="メイリオ" w:hint="eastAsia"/>
          <w:color w:val="000000"/>
          <w:kern w:val="0"/>
          <w:szCs w:val="21"/>
        </w:rPr>
        <w:t>抜</w:t>
      </w:r>
      <w:bookmarkStart w:id="0" w:name="_GoBack"/>
      <w:bookmarkEnd w:id="0"/>
      <w:r w:rsidR="00966712">
        <w:rPr>
          <w:rFonts w:ascii="ＭＳ 明朝" w:eastAsia="ＭＳ 明朝" w:hAnsi="ＭＳ 明朝" w:cs="メイリオ" w:hint="eastAsia"/>
          <w:color w:val="000000"/>
          <w:kern w:val="0"/>
          <w:szCs w:val="21"/>
        </w:rPr>
        <w:t>粋</w:t>
      </w:r>
      <w:r w:rsidR="008206A7">
        <w:rPr>
          <w:rFonts w:ascii="ＭＳ 明朝" w:eastAsia="ＭＳ 明朝" w:hAnsi="ＭＳ 明朝" w:cs="メイリオ" w:hint="eastAsia"/>
          <w:color w:val="000000"/>
          <w:kern w:val="0"/>
          <w:szCs w:val="21"/>
        </w:rPr>
        <w:t>）</w:t>
      </w:r>
    </w:p>
    <w:p w:rsidR="00AC41EF" w:rsidRPr="00AC41EF" w:rsidRDefault="00AC41EF" w:rsidP="00A539BA">
      <w:pPr>
        <w:autoSpaceDE w:val="0"/>
        <w:autoSpaceDN w:val="0"/>
        <w:adjustRightInd w:val="0"/>
        <w:jc w:val="left"/>
        <w:rPr>
          <w:rFonts w:ascii="ＭＳ 明朝" w:eastAsia="ＭＳ 明朝" w:hAnsi="ＭＳ 明朝" w:cs="メイリオ"/>
          <w:color w:val="000000"/>
          <w:kern w:val="0"/>
          <w:szCs w:val="21"/>
        </w:rPr>
      </w:pPr>
    </w:p>
    <w:p w:rsidR="00A539BA" w:rsidRPr="00AC41EF" w:rsidRDefault="00A539BA" w:rsidP="00A539BA">
      <w:pPr>
        <w:autoSpaceDE w:val="0"/>
        <w:autoSpaceDN w:val="0"/>
        <w:adjustRightInd w:val="0"/>
        <w:jc w:val="left"/>
        <w:rPr>
          <w:rFonts w:ascii="ＭＳ 明朝" w:eastAsia="ＭＳ 明朝" w:hAnsi="ＭＳ 明朝" w:cs="メイリオ"/>
          <w:color w:val="000000"/>
          <w:kern w:val="0"/>
          <w:szCs w:val="21"/>
        </w:rPr>
      </w:pPr>
      <w:r w:rsidRPr="00AC41EF">
        <w:rPr>
          <w:rFonts w:ascii="ＭＳ 明朝" w:eastAsia="ＭＳ 明朝" w:hAnsi="ＭＳ 明朝" w:cs="メイリオ" w:hint="eastAsia"/>
          <w:color w:val="000000"/>
          <w:kern w:val="0"/>
          <w:szCs w:val="21"/>
        </w:rPr>
        <w:t>【注意】以下にお示しする指針（例）については、介護保険施設等の例であり、通所系・訪問系については、基準省令等に示された内容に変更する必要があることに留意し、具体的な記載内容は、本手引きを参照とされたい。</w:t>
      </w:r>
    </w:p>
    <w:p w:rsidR="00A539BA" w:rsidRPr="00AC41EF" w:rsidRDefault="00A539BA" w:rsidP="00A539BA">
      <w:pPr>
        <w:autoSpaceDE w:val="0"/>
        <w:autoSpaceDN w:val="0"/>
        <w:adjustRightInd w:val="0"/>
        <w:jc w:val="left"/>
        <w:rPr>
          <w:rFonts w:ascii="ＭＳ 明朝" w:eastAsia="ＭＳ 明朝" w:hAnsi="ＭＳ 明朝" w:cs="メイリオ"/>
          <w:color w:val="000000"/>
          <w:kern w:val="0"/>
          <w:szCs w:val="21"/>
        </w:rPr>
      </w:pPr>
      <w:r w:rsidRPr="00AC41EF">
        <w:rPr>
          <w:rFonts w:ascii="ＭＳ 明朝" w:eastAsia="ＭＳ 明朝" w:hAnsi="ＭＳ 明朝" w:cs="メイリオ" w:hint="eastAsia"/>
          <w:color w:val="000000"/>
          <w:kern w:val="0"/>
          <w:szCs w:val="21"/>
        </w:rPr>
        <w:t>※本指針については、実際の介護現場で活用されているものを事例として紹介するものです。各介護施設・事業所の実情に応じて、内容を追加すること等も考慮されます。</w:t>
      </w:r>
    </w:p>
    <w:p w:rsidR="00A539BA" w:rsidRPr="00AC41EF" w:rsidRDefault="00A539BA" w:rsidP="00A539BA">
      <w:pPr>
        <w:autoSpaceDE w:val="0"/>
        <w:autoSpaceDN w:val="0"/>
        <w:adjustRightInd w:val="0"/>
        <w:jc w:val="left"/>
        <w:rPr>
          <w:rFonts w:ascii="ＭＳ 明朝" w:eastAsia="ＭＳ 明朝" w:hAnsi="ＭＳ 明朝" w:cs="メイリオ"/>
          <w:color w:val="000000"/>
          <w:kern w:val="0"/>
          <w:szCs w:val="21"/>
        </w:rPr>
      </w:pPr>
    </w:p>
    <w:tbl>
      <w:tblPr>
        <w:tblStyle w:val="a3"/>
        <w:tblW w:w="9918" w:type="dxa"/>
        <w:tblLook w:val="04A0" w:firstRow="1" w:lastRow="0" w:firstColumn="1" w:lastColumn="0" w:noHBand="0" w:noVBand="1"/>
      </w:tblPr>
      <w:tblGrid>
        <w:gridCol w:w="10034"/>
      </w:tblGrid>
      <w:tr w:rsidR="00A539BA" w:rsidRPr="00AC41EF" w:rsidTr="002E7139">
        <w:tc>
          <w:tcPr>
            <w:tcW w:w="9918" w:type="dxa"/>
          </w:tcPr>
          <w:p w:rsidR="00A539BA" w:rsidRPr="00AC41EF" w:rsidRDefault="00A539BA" w:rsidP="00A539BA">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感染症及び食中毒の予防及びまん延の防止のための指針（例）</w:t>
            </w:r>
          </w:p>
          <w:p w:rsidR="00A539BA" w:rsidRPr="00AC41EF" w:rsidRDefault="008206A7" w:rsidP="00A539BA">
            <w:pPr>
              <w:tabs>
                <w:tab w:val="left" w:pos="820"/>
              </w:tabs>
              <w:autoSpaceDE w:val="0"/>
              <w:autoSpaceDN w:val="0"/>
              <w:adjustRightInd w:val="0"/>
              <w:jc w:val="left"/>
              <w:rPr>
                <w:rFonts w:ascii="ＭＳ 明朝" w:eastAsia="ＭＳ 明朝" w:hAnsi="ＭＳ 明朝" w:cs="ＭＳ明朝"/>
                <w:color w:val="000000"/>
                <w:kern w:val="0"/>
                <w:szCs w:val="21"/>
              </w:rPr>
            </w:pPr>
            <w:r>
              <w:rPr>
                <w:rFonts w:ascii="Tahoma" w:eastAsia="ＭＳ 明朝" w:hAnsi="Tahoma" w:cs="Tahoma" w:hint="eastAsia"/>
                <w:color w:val="000000"/>
                <w:kern w:val="0"/>
                <w:szCs w:val="21"/>
              </w:rPr>
              <w:t>1</w:t>
            </w:r>
            <w:r w:rsidR="00A539BA" w:rsidRPr="008206A7">
              <w:rPr>
                <w:rFonts w:ascii="Tahoma" w:eastAsia="ＭＳ 明朝" w:hAnsi="Tahoma" w:cs="Tahoma"/>
                <w:color w:val="000000"/>
                <w:kern w:val="0"/>
                <w:szCs w:val="21"/>
              </w:rPr>
              <w:t>．総</w:t>
            </w:r>
            <w:r w:rsidR="00A539BA" w:rsidRPr="00AC41EF">
              <w:rPr>
                <w:rFonts w:ascii="ＭＳ 明朝" w:eastAsia="ＭＳ 明朝" w:hAnsi="ＭＳ 明朝" w:cs="ＭＳ明朝" w:hint="eastAsia"/>
                <w:color w:val="000000"/>
                <w:kern w:val="0"/>
                <w:szCs w:val="21"/>
              </w:rPr>
              <w:t>則</w:t>
            </w:r>
          </w:p>
          <w:p w:rsidR="00BC0443" w:rsidRPr="00AC41EF" w:rsidRDefault="00A539BA" w:rsidP="00BC0443">
            <w:pPr>
              <w:tabs>
                <w:tab w:val="left" w:pos="820"/>
              </w:tabs>
              <w:autoSpaceDE w:val="0"/>
              <w:autoSpaceDN w:val="0"/>
              <w:adjustRightInd w:val="0"/>
              <w:ind w:leftChars="82" w:left="172"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施設名）（以下「当施設」という。）は、入所者の使用する施設、食器その他の設備又は飲用に供する水について、衛生的な管理に努め、又は衛生上必要な措置を講ずるとともに、医薬品及び医療用具の管理を適正に行い、当施設において感染症が発生し、又はまん延しないように必要な措置を講ずるための体制を整備することを目的に、感染症及び食中毒の予防及びまん</w:t>
            </w:r>
            <w:r w:rsidR="00BC0443" w:rsidRPr="00AC41EF">
              <w:rPr>
                <w:rFonts w:ascii="ＭＳ 明朝" w:eastAsia="ＭＳ 明朝" w:hAnsi="ＭＳ 明朝" w:cs="ＭＳ明朝" w:hint="eastAsia"/>
                <w:color w:val="000000"/>
                <w:kern w:val="0"/>
                <w:szCs w:val="21"/>
              </w:rPr>
              <w:t>延の防止のための指針を定め、入所者の安全確保を図ることとする。</w:t>
            </w:r>
          </w:p>
          <w:p w:rsidR="00A539BA" w:rsidRPr="00AC41EF" w:rsidRDefault="008206A7" w:rsidP="00A539BA">
            <w:pPr>
              <w:tabs>
                <w:tab w:val="left" w:pos="820"/>
              </w:tabs>
              <w:autoSpaceDE w:val="0"/>
              <w:autoSpaceDN w:val="0"/>
              <w:adjustRightInd w:val="0"/>
              <w:jc w:val="left"/>
              <w:rPr>
                <w:rFonts w:ascii="ＭＳ 明朝" w:eastAsia="ＭＳ 明朝" w:hAnsi="ＭＳ 明朝" w:cs="ＭＳ明朝"/>
                <w:color w:val="000000"/>
                <w:kern w:val="0"/>
                <w:szCs w:val="21"/>
              </w:rPr>
            </w:pPr>
            <w:r w:rsidRPr="008206A7">
              <w:rPr>
                <w:rFonts w:ascii="Tahoma" w:eastAsia="ＭＳ 明朝" w:hAnsi="Tahoma" w:cs="Tahoma"/>
                <w:color w:val="000000"/>
                <w:kern w:val="0"/>
                <w:szCs w:val="21"/>
              </w:rPr>
              <w:t>2</w:t>
            </w:r>
            <w:r w:rsidR="00A539BA" w:rsidRPr="008206A7">
              <w:rPr>
                <w:rFonts w:ascii="Tahoma" w:eastAsia="ＭＳ 明朝" w:hAnsi="Tahoma" w:cs="Tahoma"/>
                <w:color w:val="000000"/>
                <w:kern w:val="0"/>
                <w:szCs w:val="21"/>
              </w:rPr>
              <w:t>．</w:t>
            </w:r>
            <w:r w:rsidR="00A539BA" w:rsidRPr="00AC41EF">
              <w:rPr>
                <w:rFonts w:ascii="ＭＳ 明朝" w:eastAsia="ＭＳ 明朝" w:hAnsi="ＭＳ 明朝" w:cs="ＭＳ明朝" w:hint="eastAsia"/>
                <w:color w:val="000000"/>
                <w:kern w:val="0"/>
                <w:szCs w:val="21"/>
              </w:rPr>
              <w:t>体制</w:t>
            </w:r>
          </w:p>
          <w:p w:rsidR="00A539BA" w:rsidRPr="00AC41EF" w:rsidRDefault="00A539BA" w:rsidP="00A539BA">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1</w:t>
            </w:r>
            <w:r w:rsidRPr="00AC41EF">
              <w:rPr>
                <w:rFonts w:ascii="ＭＳ 明朝" w:eastAsia="ＭＳ 明朝" w:hAnsi="ＭＳ 明朝" w:cs="ＭＳ明朝" w:hint="eastAsia"/>
                <w:color w:val="000000"/>
                <w:kern w:val="0"/>
                <w:szCs w:val="21"/>
              </w:rPr>
              <w:t>）感染対策委員会の設置</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目的</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当施設内の感染症及び食中毒の予防及びまん延の防止のための対策を検討する「感染対策委員会」を設置する。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感染対策委員会の構成</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感染対策委員会は、次に掲げる者で構成する（カッコ内は担当分野）。</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（ア）施設長（施設全体の管理責任者。委員長を務める）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（イ）事務長（事務及び関係機関との連携）</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（ウ）介護支援専門員（計画立案）</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（エ）医師（医療管理）</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（オ）看護師（医療・看護面の管理）</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※感染対策担当者</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（カ）介護職員（日常的なケアの現場の管理）</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（キ）栄養士（食事・食品衛生面の管理）</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（ク）支援相談員（情報収集）</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（ケ）その他施設長が必要と認める者（施設外の専門家等）</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※感染対策担当者とは</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施設長は看護職員の中から○名の専任の感染対策担当者を指名する。</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感染対策担当者は、施設内の感染症及び食中毒の予防及びまん延の防止のための具体的な原案を作成し、感染対策委員会に提案する。なお、感染対策担当者は看護業務との兼務を可とする。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感染対策委員会の業務</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感染対策委員会は、委員長の召集により感染対策委員会を定例開催（月○回）のほか、必要に応じて開催し、「感染症及び食中毒の予防」と「感染症発生時の対応」のほか、次に掲げる事項について</w:t>
            </w:r>
            <w:r w:rsidRPr="00AC41EF">
              <w:rPr>
                <w:rFonts w:ascii="ＭＳ 明朝" w:eastAsia="ＭＳ 明朝" w:hAnsi="ＭＳ 明朝" w:cs="ＭＳ明朝" w:hint="eastAsia"/>
                <w:color w:val="000000"/>
                <w:kern w:val="0"/>
                <w:szCs w:val="21"/>
              </w:rPr>
              <w:lastRenderedPageBreak/>
              <w:t>審議する。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（ア）施設内感染対策の立案</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（イ）指針・マニュアル等の作成</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（ウ）施設内感染対策に関する、職員への研修の企画及び実施</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（エ）新入所者の感染症の既往の把握</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（オ）入所者・職員の健康状態の把握</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（カ）感染症発生時の対応と報告</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（キ）各部署での感染対策実施状況の把握と評価</w:t>
            </w:r>
          </w:p>
          <w:p w:rsidR="00A539BA" w:rsidRPr="00AC41EF" w:rsidRDefault="00A539BA" w:rsidP="00A539BA">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2</w:t>
            </w:r>
            <w:r w:rsidRPr="00AC41EF">
              <w:rPr>
                <w:rFonts w:ascii="ＭＳ 明朝" w:eastAsia="ＭＳ 明朝" w:hAnsi="ＭＳ 明朝" w:cs="ＭＳ明朝" w:hint="eastAsia"/>
                <w:color w:val="000000"/>
                <w:kern w:val="0"/>
                <w:szCs w:val="21"/>
              </w:rPr>
              <w:t>）職員研修の実施</w:t>
            </w:r>
          </w:p>
          <w:p w:rsidR="00A539BA" w:rsidRPr="00AC41EF" w:rsidRDefault="00A539BA" w:rsidP="00A539BA">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当施設の職員に対し、感染対策の基礎的内容等の適切な知識を普及・啓発するとともに、衛生管理の徹底や衛生的なケアの励行を目的とした「感染症及び食中毒の予防及びまん延の防止のための研修」を感染対策委員会の企画により、以下のとおり実施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新規採用者に対する研修</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新規採用時に、感染対策の基礎に関する教育を行う。</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全職員を対象とした定期的研修</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全職員を対象に、別に感染対策委員会が作成する教材を用いた定期的な研修を年○回実施する。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委託業者を対象とした研修</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調理、清掃等の業務を、委託を受けて実施する者について、本指針の周知を目的とした講演会を実施する。</w:t>
            </w:r>
          </w:p>
          <w:p w:rsidR="00A539BA" w:rsidRPr="00AC41EF" w:rsidRDefault="00A539BA" w:rsidP="00A539BA">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3</w:t>
            </w:r>
            <w:r w:rsidRPr="00AC41EF">
              <w:rPr>
                <w:rFonts w:ascii="ＭＳ 明朝" w:eastAsia="ＭＳ 明朝" w:hAnsi="ＭＳ 明朝" w:cs="ＭＳ明朝" w:hint="eastAsia"/>
                <w:color w:val="000000"/>
                <w:kern w:val="0"/>
                <w:szCs w:val="21"/>
              </w:rPr>
              <w:t>）その他</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記録の保管</w:t>
            </w:r>
          </w:p>
          <w:p w:rsidR="00BC0443" w:rsidRPr="00AC41EF" w:rsidRDefault="00A539BA" w:rsidP="00BC0443">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感染対策委員会の審議内容等、施設内における感染対策に関する諸記録は○年間保管する。</w:t>
            </w:r>
          </w:p>
          <w:p w:rsidR="00A539BA" w:rsidRPr="00AC41EF" w:rsidRDefault="008206A7" w:rsidP="00A539BA">
            <w:pPr>
              <w:tabs>
                <w:tab w:val="left" w:pos="820"/>
              </w:tabs>
              <w:autoSpaceDE w:val="0"/>
              <w:autoSpaceDN w:val="0"/>
              <w:adjustRightInd w:val="0"/>
              <w:jc w:val="left"/>
              <w:rPr>
                <w:rFonts w:ascii="ＭＳ 明朝" w:eastAsia="ＭＳ 明朝" w:hAnsi="ＭＳ 明朝" w:cs="ＭＳ明朝"/>
                <w:color w:val="000000"/>
                <w:kern w:val="0"/>
                <w:szCs w:val="21"/>
              </w:rPr>
            </w:pPr>
            <w:r w:rsidRPr="008206A7">
              <w:rPr>
                <w:rFonts w:ascii="Tahoma" w:eastAsia="ＭＳ 明朝" w:hAnsi="Tahoma" w:cs="Tahoma"/>
                <w:color w:val="000000"/>
                <w:kern w:val="0"/>
                <w:szCs w:val="21"/>
              </w:rPr>
              <w:t>3</w:t>
            </w:r>
            <w:r w:rsidR="00A539BA" w:rsidRPr="00AC41EF">
              <w:rPr>
                <w:rFonts w:ascii="ＭＳ 明朝" w:eastAsia="ＭＳ 明朝" w:hAnsi="ＭＳ 明朝" w:cs="ＭＳ明朝" w:hint="eastAsia"/>
                <w:color w:val="000000"/>
                <w:kern w:val="0"/>
                <w:szCs w:val="21"/>
              </w:rPr>
              <w:t>．平常時の衛生管理</w:t>
            </w:r>
          </w:p>
          <w:p w:rsidR="00A539BA" w:rsidRPr="00AC41EF" w:rsidRDefault="00A539BA" w:rsidP="00A539BA">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1</w:t>
            </w:r>
            <w:r w:rsidRPr="00AC41EF">
              <w:rPr>
                <w:rFonts w:ascii="ＭＳ 明朝" w:eastAsia="ＭＳ 明朝" w:hAnsi="ＭＳ 明朝" w:cs="ＭＳ明朝" w:hint="eastAsia"/>
                <w:color w:val="000000"/>
                <w:kern w:val="0"/>
                <w:szCs w:val="21"/>
              </w:rPr>
              <w:t>）施設内の衛生管理</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環境の整備、排泄物の処理、血液・体液の処理等について、次のとおり定める。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環境の整備</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施設内の環境の清潔を保つため、以下の事項について徹底する。</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（ア）整理整頓を心がけ、こまめに清掃を行うこと。</w:t>
            </w:r>
          </w:p>
          <w:p w:rsidR="00A539BA" w:rsidRPr="00AC41EF" w:rsidRDefault="00BC0443" w:rsidP="00A539BA">
            <w:pPr>
              <w:tabs>
                <w:tab w:val="left" w:pos="820"/>
              </w:tabs>
              <w:autoSpaceDE w:val="0"/>
              <w:autoSpaceDN w:val="0"/>
              <w:adjustRightInd w:val="0"/>
              <w:ind w:leftChars="151" w:left="808" w:hangingChars="234" w:hanging="491"/>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（イ）清掃については床の消毒はかならずしも必要としない</w:t>
            </w:r>
            <w:r w:rsidR="008206A7">
              <w:rPr>
                <w:rFonts w:ascii="Tahoma" w:eastAsia="ＭＳ 明朝" w:hAnsi="Tahoma" w:cs="Tahoma"/>
                <w:color w:val="000000"/>
                <w:kern w:val="0"/>
                <w:szCs w:val="21"/>
              </w:rPr>
              <w:t>が、</w:t>
            </w:r>
            <w:r w:rsidR="008206A7">
              <w:rPr>
                <w:rFonts w:ascii="Tahoma" w:eastAsia="ＭＳ 明朝" w:hAnsi="Tahoma" w:cs="Tahoma" w:hint="eastAsia"/>
                <w:color w:val="000000"/>
                <w:kern w:val="0"/>
                <w:szCs w:val="21"/>
              </w:rPr>
              <w:t>1</w:t>
            </w:r>
            <w:r w:rsidR="008206A7">
              <w:rPr>
                <w:rFonts w:ascii="Tahoma" w:eastAsia="ＭＳ 明朝" w:hAnsi="Tahoma" w:cs="Tahoma"/>
                <w:color w:val="000000"/>
                <w:kern w:val="0"/>
                <w:szCs w:val="21"/>
              </w:rPr>
              <w:t>日</w:t>
            </w:r>
            <w:r w:rsidR="008206A7">
              <w:rPr>
                <w:rFonts w:ascii="Tahoma" w:eastAsia="ＭＳ 明朝" w:hAnsi="Tahoma" w:cs="Tahoma" w:hint="eastAsia"/>
                <w:color w:val="000000"/>
                <w:kern w:val="0"/>
                <w:szCs w:val="21"/>
              </w:rPr>
              <w:t>1</w:t>
            </w:r>
            <w:r w:rsidRPr="008206A7">
              <w:rPr>
                <w:rFonts w:ascii="Tahoma" w:eastAsia="ＭＳ 明朝" w:hAnsi="Tahoma" w:cs="Tahoma"/>
                <w:color w:val="000000"/>
                <w:kern w:val="0"/>
                <w:szCs w:val="21"/>
              </w:rPr>
              <w:t>回湿式</w:t>
            </w:r>
            <w:r w:rsidRPr="00AC41EF">
              <w:rPr>
                <w:rFonts w:ascii="ＭＳ 明朝" w:eastAsia="ＭＳ 明朝" w:hAnsi="ＭＳ 明朝" w:cs="ＭＳ明朝" w:hint="eastAsia"/>
                <w:color w:val="000000"/>
                <w:kern w:val="0"/>
                <w:szCs w:val="21"/>
              </w:rPr>
              <w:t>清掃し</w:t>
            </w:r>
            <w:r w:rsidR="00A539BA" w:rsidRPr="00AC41EF">
              <w:rPr>
                <w:rFonts w:ascii="ＭＳ 明朝" w:eastAsia="ＭＳ 明朝" w:hAnsi="ＭＳ 明朝" w:cs="ＭＳ明朝" w:hint="eastAsia"/>
                <w:color w:val="000000"/>
                <w:kern w:val="0"/>
                <w:szCs w:val="21"/>
              </w:rPr>
              <w:t>乾燥させること。</w:t>
            </w:r>
          </w:p>
          <w:p w:rsidR="00A539BA" w:rsidRPr="00AC41EF" w:rsidRDefault="00A539BA" w:rsidP="00A539BA">
            <w:pPr>
              <w:tabs>
                <w:tab w:val="left" w:pos="820"/>
              </w:tabs>
              <w:autoSpaceDE w:val="0"/>
              <w:autoSpaceDN w:val="0"/>
              <w:adjustRightInd w:val="0"/>
              <w:ind w:leftChars="151" w:left="808" w:hangingChars="234" w:hanging="491"/>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（ウ）使用した雑巾やモップは、こまめに洗浄、乾燥すること。</w:t>
            </w:r>
          </w:p>
          <w:p w:rsidR="00A539BA" w:rsidRPr="00AC41EF" w:rsidRDefault="00A539BA" w:rsidP="00A539BA">
            <w:pPr>
              <w:tabs>
                <w:tab w:val="left" w:pos="820"/>
              </w:tabs>
              <w:autoSpaceDE w:val="0"/>
              <w:autoSpaceDN w:val="0"/>
              <w:adjustRightInd w:val="0"/>
              <w:ind w:leftChars="151" w:left="808" w:hangingChars="234" w:hanging="491"/>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（エ）床に目視しうる血液、分泌物、排泄物などが付着しているときは、手袋を着用し、</w:t>
            </w:r>
            <w:r w:rsidRPr="008206A7">
              <w:rPr>
                <w:rFonts w:ascii="Tahoma" w:eastAsia="ＭＳ 明朝" w:hAnsi="Tahoma" w:cs="Tahoma"/>
                <w:color w:val="000000"/>
                <w:kern w:val="0"/>
                <w:szCs w:val="21"/>
              </w:rPr>
              <w:t>0.5</w:t>
            </w:r>
            <w:r w:rsidRPr="008206A7">
              <w:rPr>
                <w:rFonts w:ascii="Tahoma" w:eastAsia="ＭＳ 明朝" w:hAnsi="Tahoma" w:cs="Tahoma"/>
                <w:color w:val="000000"/>
                <w:kern w:val="0"/>
                <w:szCs w:val="21"/>
              </w:rPr>
              <w:t>％</w:t>
            </w:r>
            <w:r w:rsidRPr="00AC41EF">
              <w:rPr>
                <w:rFonts w:ascii="ＭＳ 明朝" w:eastAsia="ＭＳ 明朝" w:hAnsi="ＭＳ 明朝" w:cs="ＭＳ明朝" w:hint="eastAsia"/>
                <w:color w:val="000000"/>
                <w:kern w:val="0"/>
                <w:szCs w:val="21"/>
              </w:rPr>
              <w:t>の次亜塩素酸ナトリウムで清拭後、湿式清掃して乾燥させること。</w:t>
            </w:r>
          </w:p>
          <w:p w:rsidR="00A539BA" w:rsidRPr="00AC41EF" w:rsidRDefault="00A539BA" w:rsidP="00A539BA">
            <w:pPr>
              <w:tabs>
                <w:tab w:val="left" w:pos="820"/>
              </w:tabs>
              <w:autoSpaceDE w:val="0"/>
              <w:autoSpaceDN w:val="0"/>
              <w:adjustRightInd w:val="0"/>
              <w:ind w:leftChars="151" w:left="808" w:hangingChars="234" w:hanging="491"/>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（オ）トイレなど、入所者が触れた設備（ドアノブ、取手など）は、消毒用エタノールで清拭し、消毒を行うこと。</w:t>
            </w:r>
          </w:p>
          <w:p w:rsidR="00A539BA" w:rsidRPr="00AC41EF" w:rsidRDefault="00A539BA" w:rsidP="00A539BA">
            <w:pPr>
              <w:tabs>
                <w:tab w:val="left" w:pos="820"/>
              </w:tabs>
              <w:autoSpaceDE w:val="0"/>
              <w:autoSpaceDN w:val="0"/>
              <w:adjustRightInd w:val="0"/>
              <w:ind w:leftChars="151" w:left="808" w:hangingChars="234" w:hanging="491"/>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（カ）浴槽のお湯の交換、浴槽の清掃・消毒などはこまめに行うこと。</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排泄物の処理</w:t>
            </w:r>
          </w:p>
          <w:p w:rsidR="00A539BA" w:rsidRPr="00AC41EF" w:rsidRDefault="00A539BA" w:rsidP="00A539BA">
            <w:pPr>
              <w:tabs>
                <w:tab w:val="left" w:pos="820"/>
              </w:tabs>
              <w:autoSpaceDE w:val="0"/>
              <w:autoSpaceDN w:val="0"/>
              <w:adjustRightInd w:val="0"/>
              <w:ind w:leftChars="285" w:left="59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排泄物の処理については、以下の２点を徹底すること。</w:t>
            </w:r>
          </w:p>
          <w:p w:rsidR="00A539BA" w:rsidRPr="00AC41EF" w:rsidRDefault="00A539BA" w:rsidP="00A539BA">
            <w:pPr>
              <w:autoSpaceDE w:val="0"/>
              <w:autoSpaceDN w:val="0"/>
              <w:adjustRightInd w:val="0"/>
              <w:ind w:leftChars="151" w:left="882" w:hangingChars="269" w:hanging="56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（ア）入所者の排泄物・吐しゃ物を処理する際には、手袋やマスクをし、汚染場所及びその周囲を、</w:t>
            </w:r>
            <w:r w:rsidRPr="008206A7">
              <w:rPr>
                <w:rFonts w:ascii="Tahoma" w:eastAsia="ＭＳ 明朝" w:hAnsi="Tahoma" w:cs="Tahoma"/>
                <w:color w:val="000000"/>
                <w:kern w:val="0"/>
                <w:szCs w:val="21"/>
              </w:rPr>
              <w:lastRenderedPageBreak/>
              <w:t>0.5</w:t>
            </w:r>
            <w:r w:rsidRPr="008206A7">
              <w:rPr>
                <w:rFonts w:ascii="Tahoma" w:eastAsia="ＭＳ 明朝" w:hAnsi="Tahoma" w:cs="Tahoma"/>
                <w:color w:val="000000"/>
                <w:kern w:val="0"/>
                <w:szCs w:val="21"/>
              </w:rPr>
              <w:t>％</w:t>
            </w:r>
            <w:r w:rsidRPr="00AC41EF">
              <w:rPr>
                <w:rFonts w:ascii="ＭＳ 明朝" w:eastAsia="ＭＳ 明朝" w:hAnsi="ＭＳ 明朝" w:cs="ＭＳ明朝" w:hint="eastAsia"/>
                <w:color w:val="000000"/>
                <w:kern w:val="0"/>
                <w:szCs w:val="21"/>
              </w:rPr>
              <w:t>の次亜塩素酸ナトリウムで清拭し、消毒すること。</w:t>
            </w:r>
          </w:p>
          <w:p w:rsidR="00A539BA" w:rsidRPr="00AC41EF" w:rsidRDefault="00A539BA" w:rsidP="00A539BA">
            <w:pPr>
              <w:autoSpaceDE w:val="0"/>
              <w:autoSpaceDN w:val="0"/>
              <w:adjustRightInd w:val="0"/>
              <w:ind w:leftChars="151" w:left="882" w:hangingChars="269" w:hanging="56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（イ）処理後は十分な手洗いや手指の消毒を行うこと。</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血液・体液の処理</w:t>
            </w:r>
          </w:p>
          <w:p w:rsidR="00A539BA" w:rsidRPr="00AC41EF" w:rsidRDefault="00A539BA" w:rsidP="00A539BA">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職員への感染</w:t>
            </w:r>
            <w:r w:rsidR="00BC0443" w:rsidRPr="00AC41EF">
              <w:rPr>
                <w:rFonts w:ascii="ＭＳ 明朝" w:eastAsia="ＭＳ 明朝" w:hAnsi="ＭＳ 明朝" w:cs="ＭＳ明朝" w:hint="eastAsia"/>
                <w:color w:val="000000"/>
                <w:kern w:val="0"/>
                <w:szCs w:val="21"/>
              </w:rPr>
              <w:t>を防ぐため、入所者の血液など体液の取扱いについては</w:t>
            </w:r>
            <w:r w:rsidRPr="00AC41EF">
              <w:rPr>
                <w:rFonts w:ascii="ＭＳ 明朝" w:eastAsia="ＭＳ 明朝" w:hAnsi="ＭＳ 明朝" w:cs="ＭＳ明朝" w:hint="eastAsia"/>
                <w:color w:val="000000"/>
                <w:kern w:val="0"/>
                <w:szCs w:val="21"/>
              </w:rPr>
              <w:t>以下の事項を徹底すること。</w:t>
            </w:r>
          </w:p>
          <w:p w:rsidR="00A539BA" w:rsidRPr="00AC41EF" w:rsidRDefault="00A539BA" w:rsidP="00A539BA">
            <w:pPr>
              <w:tabs>
                <w:tab w:val="left" w:pos="883"/>
              </w:tabs>
              <w:autoSpaceDE w:val="0"/>
              <w:autoSpaceDN w:val="0"/>
              <w:adjustRightInd w:val="0"/>
              <w:ind w:leftChars="150" w:left="943" w:hangingChars="299" w:hanging="62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血液等の汚染物が付着している場合は、手袋を着用してまず清拭除去した上で、適切な消毒液を用いて清拭消毒すること。なお、清拭消毒前に、まず汚染病体量を極力減少させておくことが清拭消毒の効果を高めることになるので注意すること。</w:t>
            </w:r>
          </w:p>
          <w:p w:rsidR="00A539BA" w:rsidRPr="00AC41EF" w:rsidRDefault="00A539BA" w:rsidP="00A539BA">
            <w:pPr>
              <w:tabs>
                <w:tab w:val="left" w:pos="883"/>
              </w:tabs>
              <w:autoSpaceDE w:val="0"/>
              <w:autoSpaceDN w:val="0"/>
              <w:adjustRightInd w:val="0"/>
              <w:ind w:leftChars="150" w:left="943" w:hangingChars="299" w:hanging="62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（イ）化膿した患部に使ったガーゼなどは、他のごみと別のビニール袋に密閉して、直接触れないように感染性廃棄物とし、分別処理をすること。</w:t>
            </w:r>
          </w:p>
          <w:p w:rsidR="00A539BA" w:rsidRPr="00AC41EF" w:rsidRDefault="00A539BA" w:rsidP="00BC0443">
            <w:pPr>
              <w:tabs>
                <w:tab w:val="left" w:pos="883"/>
              </w:tabs>
              <w:autoSpaceDE w:val="0"/>
              <w:autoSpaceDN w:val="0"/>
              <w:adjustRightInd w:val="0"/>
              <w:ind w:leftChars="150" w:left="943" w:hangingChars="299" w:hanging="628"/>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（ウ）手袋、帽子、ガウン、覆布（ドレーブ）などは、当施設指定の使い捨て製品を使用し、使用後は、汚染処理室で専用のビニール袋や感染性廃棄物容器に密閉した後、焼却処理を行うこと。</w:t>
            </w:r>
          </w:p>
          <w:p w:rsidR="00A539BA" w:rsidRPr="00AC41EF" w:rsidRDefault="00A539BA" w:rsidP="00A539BA">
            <w:pPr>
              <w:tabs>
                <w:tab w:val="left" w:pos="883"/>
              </w:tabs>
              <w:autoSpaceDE w:val="0"/>
              <w:autoSpaceDN w:val="0"/>
              <w:adjustRightInd w:val="0"/>
              <w:ind w:leftChars="83" w:left="943" w:hangingChars="366" w:hanging="76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2</w:t>
            </w:r>
            <w:r w:rsidRPr="00AC41EF">
              <w:rPr>
                <w:rFonts w:ascii="ＭＳ 明朝" w:eastAsia="ＭＳ 明朝" w:hAnsi="ＭＳ 明朝" w:cs="ＭＳ明朝" w:hint="eastAsia"/>
                <w:color w:val="000000"/>
                <w:kern w:val="0"/>
                <w:szCs w:val="21"/>
              </w:rPr>
              <w:t>）日常ケアにかかる感染対策</w:t>
            </w:r>
          </w:p>
          <w:p w:rsidR="00A539BA" w:rsidRPr="00AC41EF" w:rsidRDefault="00A539BA" w:rsidP="00A539BA">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標準的な予防策</w:t>
            </w:r>
          </w:p>
          <w:p w:rsidR="00A539BA" w:rsidRPr="00AC41EF" w:rsidRDefault="00A539BA" w:rsidP="00A539BA">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標準的な予防策（</w:t>
            </w:r>
            <w:r w:rsidRPr="008206A7">
              <w:rPr>
                <w:rFonts w:ascii="Tahoma" w:eastAsia="ＭＳ 明朝" w:hAnsi="Tahoma" w:cs="Tahoma"/>
                <w:color w:val="000000"/>
                <w:kern w:val="0"/>
                <w:szCs w:val="21"/>
              </w:rPr>
              <w:t>standard precautions</w:t>
            </w:r>
            <w:r w:rsidRPr="00AC41EF">
              <w:rPr>
                <w:rFonts w:ascii="ＭＳ 明朝" w:eastAsia="ＭＳ 明朝" w:hAnsi="ＭＳ 明朝" w:cs="ＭＳ明朝" w:hint="eastAsia"/>
                <w:color w:val="000000"/>
                <w:kern w:val="0"/>
                <w:szCs w:val="21"/>
              </w:rPr>
              <w:t>）として、重要項目と徹底すべき具体的な対策については、以下のとおりとする。</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＜重要項目＞</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（ア）適切な手洗い</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（イ）適切な防護用具の使用</w:t>
            </w:r>
          </w:p>
          <w:p w:rsidR="00A539BA" w:rsidRPr="00AC41EF" w:rsidRDefault="00A539BA" w:rsidP="002E7139">
            <w:pPr>
              <w:tabs>
                <w:tab w:val="left" w:pos="820"/>
              </w:tabs>
              <w:autoSpaceDE w:val="0"/>
              <w:autoSpaceDN w:val="0"/>
              <w:adjustRightInd w:val="0"/>
              <w:ind w:leftChars="420" w:left="88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①手袋</w:t>
            </w:r>
          </w:p>
          <w:p w:rsidR="00A539BA" w:rsidRPr="00AC41EF" w:rsidRDefault="00A539BA" w:rsidP="002E7139">
            <w:pPr>
              <w:tabs>
                <w:tab w:val="left" w:pos="820"/>
              </w:tabs>
              <w:autoSpaceDE w:val="0"/>
              <w:autoSpaceDN w:val="0"/>
              <w:adjustRightInd w:val="0"/>
              <w:ind w:leftChars="420" w:left="88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②マスク・アイプロテクション・フェイスシールド</w:t>
            </w:r>
          </w:p>
          <w:p w:rsidR="00A539BA" w:rsidRPr="00AC41EF" w:rsidRDefault="00A539BA" w:rsidP="002E7139">
            <w:pPr>
              <w:tabs>
                <w:tab w:val="left" w:pos="820"/>
              </w:tabs>
              <w:autoSpaceDE w:val="0"/>
              <w:autoSpaceDN w:val="0"/>
              <w:adjustRightInd w:val="0"/>
              <w:ind w:leftChars="420" w:left="88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③ガウン</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（ウ）患者（利用者）ケアに使用した機材などの取扱い</w:t>
            </w:r>
          </w:p>
          <w:p w:rsidR="00A539BA" w:rsidRPr="00AC41EF" w:rsidRDefault="00A539BA" w:rsidP="002E7139">
            <w:pPr>
              <w:tabs>
                <w:tab w:val="left" w:pos="820"/>
              </w:tabs>
              <w:autoSpaceDE w:val="0"/>
              <w:autoSpaceDN w:val="0"/>
              <w:adjustRightInd w:val="0"/>
              <w:ind w:leftChars="352" w:left="73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・鋭利な危惧の取扱い</w:t>
            </w:r>
          </w:p>
          <w:p w:rsidR="00A539BA" w:rsidRPr="00AC41EF" w:rsidRDefault="00A539BA" w:rsidP="002E7139">
            <w:pPr>
              <w:tabs>
                <w:tab w:val="left" w:pos="820"/>
              </w:tabs>
              <w:autoSpaceDE w:val="0"/>
              <w:autoSpaceDN w:val="0"/>
              <w:adjustRightInd w:val="0"/>
              <w:ind w:leftChars="352" w:left="73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・廃棄物の取扱い</w:t>
            </w:r>
          </w:p>
          <w:p w:rsidR="00A539BA" w:rsidRPr="00AC41EF" w:rsidRDefault="00A539BA" w:rsidP="002E7139">
            <w:pPr>
              <w:tabs>
                <w:tab w:val="left" w:pos="820"/>
              </w:tabs>
              <w:autoSpaceDE w:val="0"/>
              <w:autoSpaceDN w:val="0"/>
              <w:adjustRightInd w:val="0"/>
              <w:ind w:leftChars="352" w:left="73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・周囲感染対策</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（エ）血液媒介病原対策</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（オ）患者（利用者）配置</w:t>
            </w:r>
          </w:p>
          <w:p w:rsidR="00A539BA" w:rsidRPr="00AC41EF" w:rsidRDefault="00A539BA" w:rsidP="002E7139">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＜具体的な対策＞</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・血液・体液・分泌物・排泄物（便）などに触れるとき</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・傷や創傷皮膚に触れるとき</w:t>
            </w:r>
          </w:p>
          <w:p w:rsidR="002E7139" w:rsidRPr="00AC41EF" w:rsidRDefault="00A539BA" w:rsidP="002E7139">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→手袋を着用し、手袋を外したときには、石けんと流水により手洗いをすること</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・血液・体液・分泌物・排泄物（便）などに触れたとき</w:t>
            </w:r>
          </w:p>
          <w:p w:rsidR="002E7139" w:rsidRPr="00AC41EF" w:rsidRDefault="00A539BA" w:rsidP="002E7139">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→手洗いをし、必ず手指消毒をすること</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・血液・体液・分泌物・排泄物（便）などが飛び散り、目、鼻、口を汚染する恐れのあるとき</w:t>
            </w:r>
          </w:p>
          <w:p w:rsidR="002E7139" w:rsidRPr="00AC41EF" w:rsidRDefault="00A539BA" w:rsidP="002E7139">
            <w:pPr>
              <w:tabs>
                <w:tab w:val="left" w:pos="820"/>
              </w:tabs>
              <w:autoSpaceDE w:val="0"/>
              <w:autoSpaceDN w:val="0"/>
              <w:adjustRightInd w:val="0"/>
              <w:ind w:leftChars="317" w:left="876" w:hangingChars="100" w:hanging="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→マスク、必要に応じて（感染対策担当者から指示があったときなど）ゴーグルやフェイスマスクを着用すること</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・血液・体液・分泌物・排泄物（便）などで、衣服が汚れる恐れがあるとき</w:t>
            </w:r>
          </w:p>
          <w:p w:rsidR="002E7139" w:rsidRPr="00AC41EF" w:rsidRDefault="00A539BA" w:rsidP="002E7139">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lastRenderedPageBreak/>
              <w:t>→プラスチックエプロン・ガウンを着用すること</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・針刺し事故防止のため</w:t>
            </w:r>
          </w:p>
          <w:p w:rsidR="002E7139" w:rsidRPr="00AC41EF" w:rsidRDefault="00A539BA" w:rsidP="002E7139">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→注射針のリキャップはせず、感染性廃棄物専用容器へ廃棄すること</w:t>
            </w:r>
          </w:p>
          <w:p w:rsidR="002E7139" w:rsidRPr="00AC41EF" w:rsidRDefault="00A539BA" w:rsidP="002E7139">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・感染性廃棄物の取扱い</w:t>
            </w:r>
          </w:p>
          <w:p w:rsidR="002E7139" w:rsidRPr="00AC41EF" w:rsidRDefault="00A539BA" w:rsidP="00BC0443">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→バイオハザードマークに従い、分別・保管・運搬・処理を適切に行う</w:t>
            </w:r>
          </w:p>
          <w:p w:rsidR="00A539BA" w:rsidRPr="00AC41EF" w:rsidRDefault="00A539BA" w:rsidP="002E7139">
            <w:pPr>
              <w:tabs>
                <w:tab w:val="left" w:pos="820"/>
              </w:tabs>
              <w:autoSpaceDE w:val="0"/>
              <w:autoSpaceDN w:val="0"/>
              <w:adjustRightInd w:val="0"/>
              <w:ind w:leftChars="13" w:left="27" w:firstLineChars="68" w:firstLine="14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手洗いについて</w:t>
            </w:r>
          </w:p>
          <w:p w:rsidR="002E7139" w:rsidRPr="00AC41EF" w:rsidRDefault="00A539BA" w:rsidP="002E7139">
            <w:pPr>
              <w:tabs>
                <w:tab w:val="left" w:pos="820"/>
              </w:tabs>
              <w:autoSpaceDE w:val="0"/>
              <w:autoSpaceDN w:val="0"/>
              <w:adjustRightInd w:val="0"/>
              <w:ind w:firstLineChars="150" w:firstLine="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（ア）手洗い：汚れがあるときは、普通の石けんと流水で手指を洗浄すること</w:t>
            </w:r>
          </w:p>
          <w:p w:rsidR="00A539BA" w:rsidRPr="00AC41EF" w:rsidRDefault="00A539BA" w:rsidP="002E7139">
            <w:pPr>
              <w:tabs>
                <w:tab w:val="left" w:pos="820"/>
              </w:tabs>
              <w:autoSpaceDE w:val="0"/>
              <w:autoSpaceDN w:val="0"/>
              <w:adjustRightInd w:val="0"/>
              <w:ind w:leftChars="150" w:left="947" w:hangingChars="301" w:hanging="63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（イ）手指消毒：感染している入所者や、感染しやすい状態にある入所者のケアをするときは、洗浄消毒、擦式消毒薬で洗うこと</w:t>
            </w:r>
          </w:p>
          <w:p w:rsidR="00A539BA" w:rsidRPr="00AC41EF" w:rsidRDefault="00A539BA" w:rsidP="002E7139">
            <w:pPr>
              <w:tabs>
                <w:tab w:val="left" w:pos="820"/>
              </w:tabs>
              <w:autoSpaceDE w:val="0"/>
              <w:autoSpaceDN w:val="0"/>
              <w:adjustRightInd w:val="0"/>
              <w:ind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それぞれの具体的方法について、以下のとおり。</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（ア）流水による手洗い</w:t>
            </w:r>
          </w:p>
          <w:p w:rsidR="00A539BA" w:rsidRPr="00AC41EF" w:rsidRDefault="00A539BA" w:rsidP="002E7139">
            <w:pPr>
              <w:tabs>
                <w:tab w:val="left" w:pos="820"/>
              </w:tabs>
              <w:autoSpaceDE w:val="0"/>
              <w:autoSpaceDN w:val="0"/>
              <w:adjustRightInd w:val="0"/>
              <w:ind w:firstLineChars="420" w:firstLine="88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排泄物等の汚染が考えられる場合には、流水による手洗いを行う。</w:t>
            </w:r>
          </w:p>
          <w:p w:rsidR="00A539BA" w:rsidRPr="00AC41EF" w:rsidRDefault="00A539BA" w:rsidP="002E7139">
            <w:pPr>
              <w:tabs>
                <w:tab w:val="left" w:pos="820"/>
              </w:tabs>
              <w:autoSpaceDE w:val="0"/>
              <w:autoSpaceDN w:val="0"/>
              <w:adjustRightInd w:val="0"/>
              <w:ind w:firstLineChars="400" w:firstLine="84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＜手洗いにおける注意事項＞</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①まず手を流水で軽く洗う。</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②石けんを使用するときは、固形石けんではなく、液体石けんを使用する。</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③手を洗うときは、時計や指輪を外す。</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④爪は短く切っておく。</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⑤手洗いが雑になりやすい部位は、注意して洗う。</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⑥使い捨てのペーパータオルを使用する。</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⑦水道栓の開閉は、手首、肘などで行う。</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⑧水道栓は洗った手で止めるのではなく、手を拭いたペーパータオルで止める。</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⑨手を完全に乾燥させる。</w:t>
            </w:r>
          </w:p>
          <w:p w:rsidR="00A539BA" w:rsidRPr="00AC41EF" w:rsidRDefault="00A539BA" w:rsidP="002E7139">
            <w:pPr>
              <w:tabs>
                <w:tab w:val="left" w:pos="820"/>
              </w:tabs>
              <w:autoSpaceDE w:val="0"/>
              <w:autoSpaceDN w:val="0"/>
              <w:adjustRightInd w:val="0"/>
              <w:ind w:leftChars="352" w:left="73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＜禁止すべき手洗い方法＞</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①ベースン法（浸漬法、溜まり水）</w:t>
            </w:r>
          </w:p>
          <w:p w:rsidR="00A539BA" w:rsidRPr="00AC41EF" w:rsidRDefault="00A539BA" w:rsidP="002E7139">
            <w:pPr>
              <w:tabs>
                <w:tab w:val="left" w:pos="820"/>
              </w:tabs>
              <w:autoSpaceDE w:val="0"/>
              <w:autoSpaceDN w:val="0"/>
              <w:adjustRightInd w:val="0"/>
              <w:ind w:leftChars="487" w:left="1023"/>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②共同使用する布タオル</w:t>
            </w:r>
          </w:p>
          <w:p w:rsidR="00A539BA" w:rsidRPr="00AC41EF" w:rsidRDefault="00A539BA" w:rsidP="002E7139">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（イ）手指消毒</w:t>
            </w:r>
          </w:p>
          <w:p w:rsidR="002E7139" w:rsidRPr="00AC41EF" w:rsidRDefault="00A539BA" w:rsidP="00BC0443">
            <w:pPr>
              <w:tabs>
                <w:tab w:val="left" w:pos="820"/>
              </w:tabs>
              <w:autoSpaceDE w:val="0"/>
              <w:autoSpaceDN w:val="0"/>
              <w:adjustRightInd w:val="0"/>
              <w:ind w:leftChars="352" w:left="739"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手指消毒には下表のとおりの方法があるが、当施設では○○の場合に、○○薬を用いた○○法を用いることとする。</w:t>
            </w:r>
          </w:p>
          <w:tbl>
            <w:tblPr>
              <w:tblStyle w:val="a3"/>
              <w:tblW w:w="9069" w:type="dxa"/>
              <w:tblInd w:w="739" w:type="dxa"/>
              <w:tblLook w:val="04A0" w:firstRow="1" w:lastRow="0" w:firstColumn="1" w:lastColumn="0" w:noHBand="0" w:noVBand="1"/>
            </w:tblPr>
            <w:tblGrid>
              <w:gridCol w:w="2690"/>
              <w:gridCol w:w="6379"/>
            </w:tblGrid>
            <w:tr w:rsidR="002E7139" w:rsidRPr="00AC41EF" w:rsidTr="00BC0443">
              <w:tc>
                <w:tcPr>
                  <w:tcW w:w="2690"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消毒法</w:t>
                  </w:r>
                </w:p>
              </w:tc>
              <w:tc>
                <w:tcPr>
                  <w:tcW w:w="6379"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方法</w:t>
                  </w:r>
                </w:p>
              </w:tc>
            </w:tr>
            <w:tr w:rsidR="002E7139" w:rsidRPr="00AC41EF" w:rsidTr="00BC0443">
              <w:tc>
                <w:tcPr>
                  <w:tcW w:w="2690"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洗浄法（スクラブ法）</w:t>
                  </w:r>
                </w:p>
              </w:tc>
              <w:tc>
                <w:tcPr>
                  <w:tcW w:w="6379"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消毒薬を約３</w:t>
                  </w:r>
                  <w:r w:rsidRPr="00AC41EF">
                    <w:rPr>
                      <w:rFonts w:ascii="ＭＳ 明朝" w:eastAsia="ＭＳ 明朝" w:hAnsi="ＭＳ 明朝" w:cs="ＭＳ明朝"/>
                      <w:color w:val="000000"/>
                      <w:kern w:val="0"/>
                      <w:szCs w:val="21"/>
                    </w:rPr>
                    <w:t xml:space="preserve">ml </w:t>
                  </w:r>
                  <w:r w:rsidRPr="00AC41EF">
                    <w:rPr>
                      <w:rFonts w:ascii="ＭＳ 明朝" w:eastAsia="ＭＳ 明朝" w:hAnsi="ＭＳ 明朝" w:cs="ＭＳ明朝" w:hint="eastAsia"/>
                      <w:color w:val="000000"/>
                      <w:kern w:val="0"/>
                      <w:szCs w:val="21"/>
                    </w:rPr>
                    <w:t>手に取りよく泡立てながら洗浄する（</w:t>
                  </w:r>
                  <w:r w:rsidRPr="00AC41EF">
                    <w:rPr>
                      <w:rFonts w:ascii="ＭＳ 明朝" w:eastAsia="ＭＳ 明朝" w:hAnsi="ＭＳ 明朝" w:cs="ＭＳ明朝"/>
                      <w:color w:val="000000"/>
                      <w:kern w:val="0"/>
                      <w:szCs w:val="21"/>
                    </w:rPr>
                    <w:t xml:space="preserve">30 </w:t>
                  </w:r>
                  <w:r w:rsidRPr="00AC41EF">
                    <w:rPr>
                      <w:rFonts w:ascii="ＭＳ 明朝" w:eastAsia="ＭＳ 明朝" w:hAnsi="ＭＳ 明朝" w:cs="ＭＳ明朝" w:hint="eastAsia"/>
                      <w:color w:val="000000"/>
                      <w:kern w:val="0"/>
                      <w:szCs w:val="21"/>
                    </w:rPr>
                    <w:t>秒以上）。さらに流水で洗い、ペーパータオルで拭き取る。</w:t>
                  </w:r>
                </w:p>
              </w:tc>
            </w:tr>
            <w:tr w:rsidR="002E7139" w:rsidRPr="00AC41EF" w:rsidTr="00BC0443">
              <w:tc>
                <w:tcPr>
                  <w:tcW w:w="2690"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擦式法（ラビング法）</w:t>
                  </w:r>
                </w:p>
              </w:tc>
              <w:tc>
                <w:tcPr>
                  <w:tcW w:w="6379"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アルコール含有消毒薬を</w:t>
                  </w:r>
                  <w:r w:rsidR="008206A7">
                    <w:rPr>
                      <w:rFonts w:ascii="Tahoma" w:eastAsia="ＭＳ 明朝" w:hAnsi="Tahoma" w:cs="Tahoma"/>
                      <w:color w:val="000000"/>
                      <w:kern w:val="0"/>
                      <w:szCs w:val="21"/>
                    </w:rPr>
                    <w:t>約</w:t>
                  </w:r>
                  <w:r w:rsidR="008206A7">
                    <w:rPr>
                      <w:rFonts w:ascii="Tahoma" w:eastAsia="ＭＳ 明朝" w:hAnsi="Tahoma" w:cs="Tahoma" w:hint="eastAsia"/>
                      <w:color w:val="000000"/>
                      <w:kern w:val="0"/>
                      <w:szCs w:val="21"/>
                    </w:rPr>
                    <w:t>3</w:t>
                  </w:r>
                  <w:r w:rsidRPr="008206A7">
                    <w:rPr>
                      <w:rFonts w:ascii="Tahoma" w:eastAsia="ＭＳ 明朝" w:hAnsi="Tahoma" w:cs="Tahoma"/>
                      <w:color w:val="000000"/>
                      <w:kern w:val="0"/>
                      <w:szCs w:val="21"/>
                    </w:rPr>
                    <w:t xml:space="preserve">ml </w:t>
                  </w:r>
                  <w:r w:rsidRPr="008206A7">
                    <w:rPr>
                      <w:rFonts w:ascii="Tahoma" w:eastAsia="ＭＳ 明朝" w:hAnsi="Tahoma" w:cs="Tahoma"/>
                      <w:color w:val="000000"/>
                      <w:kern w:val="0"/>
                      <w:szCs w:val="21"/>
                    </w:rPr>
                    <w:t>手に</w:t>
                  </w:r>
                  <w:r w:rsidRPr="00AC41EF">
                    <w:rPr>
                      <w:rFonts w:ascii="ＭＳ 明朝" w:eastAsia="ＭＳ 明朝" w:hAnsi="ＭＳ 明朝" w:cs="ＭＳ明朝" w:hint="eastAsia"/>
                      <w:color w:val="000000"/>
                      <w:kern w:val="0"/>
                      <w:szCs w:val="21"/>
                    </w:rPr>
                    <w:t>取りよく擦り込み（</w:t>
                  </w:r>
                  <w:r w:rsidRPr="00AC41EF">
                    <w:rPr>
                      <w:rFonts w:ascii="ＭＳ 明朝" w:eastAsia="ＭＳ 明朝" w:hAnsi="ＭＳ 明朝" w:cs="ＭＳ明朝"/>
                      <w:color w:val="000000"/>
                      <w:kern w:val="0"/>
                      <w:szCs w:val="21"/>
                    </w:rPr>
                    <w:t xml:space="preserve">30 </w:t>
                  </w:r>
                  <w:r w:rsidRPr="00AC41EF">
                    <w:rPr>
                      <w:rFonts w:ascii="ＭＳ 明朝" w:eastAsia="ＭＳ 明朝" w:hAnsi="ＭＳ 明朝" w:cs="ＭＳ明朝" w:hint="eastAsia"/>
                      <w:color w:val="000000"/>
                      <w:kern w:val="0"/>
                      <w:szCs w:val="21"/>
                    </w:rPr>
                    <w:t>秒以上）乾かす。</w:t>
                  </w:r>
                </w:p>
              </w:tc>
            </w:tr>
            <w:tr w:rsidR="002E7139" w:rsidRPr="00AC41EF" w:rsidTr="00BC0443">
              <w:tc>
                <w:tcPr>
                  <w:tcW w:w="2690"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擦式法（ラビング法）</w:t>
                  </w:r>
                </w:p>
                <w:p w:rsidR="00BB5310"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ゲル・ジェルによるもの</w:t>
                  </w:r>
                </w:p>
              </w:tc>
              <w:tc>
                <w:tcPr>
                  <w:tcW w:w="6379"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アルコール含有のゲル・ジェル消毒薬を約</w:t>
                  </w:r>
                  <w:r w:rsidR="008206A7">
                    <w:rPr>
                      <w:rFonts w:ascii="Tahoma" w:eastAsia="ＭＳ 明朝" w:hAnsi="Tahoma" w:cs="Tahoma" w:hint="eastAsia"/>
                      <w:color w:val="000000"/>
                      <w:kern w:val="0"/>
                      <w:szCs w:val="21"/>
                    </w:rPr>
                    <w:t>2</w:t>
                  </w:r>
                  <w:r w:rsidRPr="008206A7">
                    <w:rPr>
                      <w:rFonts w:ascii="Tahoma" w:eastAsia="ＭＳ 明朝" w:hAnsi="Tahoma" w:cs="Tahoma"/>
                      <w:color w:val="000000"/>
                      <w:kern w:val="0"/>
                      <w:szCs w:val="21"/>
                    </w:rPr>
                    <w:t>ml</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手に取り、よく擦り込み（</w:t>
                  </w:r>
                  <w:r w:rsidRPr="008206A7">
                    <w:rPr>
                      <w:rFonts w:ascii="Tahoma" w:eastAsia="ＭＳ 明朝" w:hAnsi="Tahoma" w:cs="Tahoma"/>
                      <w:color w:val="000000"/>
                      <w:kern w:val="0"/>
                      <w:szCs w:val="21"/>
                    </w:rPr>
                    <w:t xml:space="preserve">30 </w:t>
                  </w:r>
                  <w:r w:rsidRPr="00AC41EF">
                    <w:rPr>
                      <w:rFonts w:ascii="ＭＳ 明朝" w:eastAsia="ＭＳ 明朝" w:hAnsi="ＭＳ 明朝" w:cs="ＭＳ明朝" w:hint="eastAsia"/>
                      <w:color w:val="000000"/>
                      <w:kern w:val="0"/>
                      <w:szCs w:val="21"/>
                    </w:rPr>
                    <w:t>秒以上）乾かす。</w:t>
                  </w:r>
                </w:p>
              </w:tc>
            </w:tr>
            <w:tr w:rsidR="002E7139" w:rsidRPr="00AC41EF" w:rsidTr="00BC0443">
              <w:tc>
                <w:tcPr>
                  <w:tcW w:w="2690"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清拭法（ワイピング法）</w:t>
                  </w:r>
                </w:p>
              </w:tc>
              <w:tc>
                <w:tcPr>
                  <w:tcW w:w="6379" w:type="dxa"/>
                </w:tcPr>
                <w:p w:rsidR="002E7139" w:rsidRPr="00AC41EF" w:rsidRDefault="00BB5310" w:rsidP="002E7139">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アルコール含有綿で拭き取る</w:t>
                  </w:r>
                </w:p>
              </w:tc>
            </w:tr>
          </w:tbl>
          <w:p w:rsidR="00A539BA" w:rsidRDefault="00A539BA" w:rsidP="00BB5310">
            <w:pPr>
              <w:tabs>
                <w:tab w:val="left" w:pos="820"/>
              </w:tabs>
              <w:autoSpaceDE w:val="0"/>
              <w:autoSpaceDN w:val="0"/>
              <w:adjustRightInd w:val="0"/>
              <w:ind w:firstLineChars="300" w:firstLine="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※ラビング法は、手が汚れているときには無効であり、石けんと流水で洗った後に行うこと。</w:t>
            </w:r>
          </w:p>
          <w:p w:rsidR="008206A7" w:rsidRPr="00AC41EF" w:rsidRDefault="008206A7" w:rsidP="00BB5310">
            <w:pPr>
              <w:tabs>
                <w:tab w:val="left" w:pos="820"/>
              </w:tabs>
              <w:autoSpaceDE w:val="0"/>
              <w:autoSpaceDN w:val="0"/>
              <w:adjustRightInd w:val="0"/>
              <w:ind w:firstLineChars="300" w:firstLine="630"/>
              <w:jc w:val="left"/>
              <w:rPr>
                <w:rFonts w:ascii="ＭＳ 明朝" w:eastAsia="ＭＳ 明朝" w:hAnsi="ＭＳ 明朝" w:cs="ＭＳ明朝"/>
                <w:color w:val="000000"/>
                <w:kern w:val="0"/>
                <w:szCs w:val="21"/>
              </w:rPr>
            </w:pPr>
          </w:p>
          <w:p w:rsidR="00A539BA" w:rsidRPr="00AC41EF" w:rsidRDefault="00A539BA" w:rsidP="00BB5310">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lastRenderedPageBreak/>
              <w:t>ウ</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食事介助の留意点</w:t>
            </w:r>
          </w:p>
          <w:p w:rsidR="00A539BA" w:rsidRPr="00AC41EF" w:rsidRDefault="00A539BA" w:rsidP="00BB5310">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食事介助の際は、以下の事項を徹底すること。</w:t>
            </w:r>
          </w:p>
          <w:p w:rsidR="00BB5310"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（ア）介護職員は必ず手洗いを行い、清潔な器具・清潔な食器で提供すること。</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（イ）排泄介助後の食事介助に関しては、食事介助前に十分な手洗いを行い、介護職員が食中毒病原体の媒介者とならないように、注意を払うこと。</w:t>
            </w:r>
          </w:p>
          <w:p w:rsidR="00BB5310"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（ウ）おしぼりは、使い捨てのものを使用すること。</w:t>
            </w:r>
          </w:p>
          <w:p w:rsidR="00A539BA"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（エ）入所者が、吸飲みによる水分補給をする場合には、使用する都度、洗浄すること。</w:t>
            </w:r>
          </w:p>
          <w:p w:rsidR="00A539BA" w:rsidRPr="00AC41EF" w:rsidRDefault="00A539BA" w:rsidP="00BB5310">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排泄介助（おむつ交換を含む）の留意点</w:t>
            </w:r>
          </w:p>
          <w:p w:rsidR="00A539BA" w:rsidRPr="00AC41EF" w:rsidRDefault="00A539BA" w:rsidP="00BB5310">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便には多くの細菌など病原体が存在しているため、介護職員・看護職員が病原体の媒介者となるのを避けるため、以下の事項を徹底すること。</w:t>
            </w:r>
          </w:p>
          <w:p w:rsidR="00BB5310"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（ア）おむつ交換は、必ず使い捨て手袋を着用して行うこと。</w:t>
            </w:r>
          </w:p>
          <w:p w:rsidR="00BB5310"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（イ）使い捨て手袋は、</w:t>
            </w:r>
            <w:r w:rsidR="008206A7">
              <w:rPr>
                <w:rFonts w:ascii="ＭＳ 明朝" w:eastAsia="ＭＳ 明朝" w:hAnsi="ＭＳ 明朝" w:cs="ＭＳ明朝" w:hint="eastAsia"/>
                <w:color w:val="000000"/>
                <w:kern w:val="0"/>
                <w:szCs w:val="21"/>
              </w:rPr>
              <w:t>1</w:t>
            </w:r>
            <w:r w:rsidRPr="00AC41EF">
              <w:rPr>
                <w:rFonts w:ascii="ＭＳ 明朝" w:eastAsia="ＭＳ 明朝" w:hAnsi="ＭＳ 明朝" w:cs="ＭＳ明朝" w:hint="eastAsia"/>
                <w:color w:val="000000"/>
                <w:kern w:val="0"/>
                <w:szCs w:val="21"/>
              </w:rPr>
              <w:t>ケアごとに取り替える。また、手袋を外した際には手洗いを実施すること。</w:t>
            </w:r>
          </w:p>
          <w:p w:rsidR="00BB5310"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（ウ）おむつ交換の際は、入所者一人ごとに手洗いや手指消毒を行うこと。</w:t>
            </w:r>
          </w:p>
          <w:p w:rsidR="00A539BA" w:rsidRPr="00AC41EF" w:rsidRDefault="00A539BA" w:rsidP="00BB5310">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（エ）おむつの一斉交換は感染拡大の危険が高くなるので可能な限り避けること。</w:t>
            </w:r>
          </w:p>
          <w:p w:rsidR="00A539BA" w:rsidRPr="00AC41EF" w:rsidRDefault="00A539BA" w:rsidP="00BB5310">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医療処置の留意点</w:t>
            </w:r>
          </w:p>
          <w:p w:rsidR="00A539BA" w:rsidRPr="00AC41EF" w:rsidRDefault="00A539BA" w:rsidP="00BB5310">
            <w:pPr>
              <w:tabs>
                <w:tab w:val="left" w:pos="820"/>
              </w:tabs>
              <w:autoSpaceDE w:val="0"/>
              <w:autoSpaceDN w:val="0"/>
              <w:adjustRightInd w:val="0"/>
              <w:ind w:leftChars="150" w:left="315"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医療処置を行う者は、以下の事項を徹底すること。</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（ア）喀痰吸引の際には、飛沫や接触による感染に注意し、チューブの取扱いには使い捨て手袋を使用すること。</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（イ）チューブ類は感染のリスクが高いので、経管栄養の挿入や胃ろうの留置の際には、特に注意すること。</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膀胱留置カテーテルを使用している場合、尿を廃棄するときには使い捨て手袋を使用してカテーテルや尿パックを取り扱うこと。また、尿パックの高さに留意し、クリッピングをするなど、逆流させないようにすること。</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（エ）点滴や採血の際には、素手での実施は避け、使い捨て手袋を着用して実施すること。</w:t>
            </w:r>
          </w:p>
          <w:p w:rsidR="00A539BA"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（オ）採血後の注射針のリキャップはせず、そのまま針捨てボックスに入れること。</w:t>
            </w:r>
          </w:p>
          <w:p w:rsidR="00A539BA" w:rsidRPr="00AC41EF" w:rsidRDefault="00A539BA" w:rsidP="00BB5310">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カ</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日常の観察</w:t>
            </w:r>
          </w:p>
          <w:p w:rsidR="00BB5310"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介護職員は、異常の兆候をできるだけ早く発見するために、入所者の体の動きや声の調子・大きさ・食欲などについて日常から注意して観察し、以下の掲げる入所者の健康状態の異常症状を発見したら、すぐに、看護職員や医師に知らせること。</w:t>
            </w:r>
          </w:p>
          <w:p w:rsidR="00A539BA" w:rsidRPr="00AC41EF" w:rsidRDefault="00A539BA" w:rsidP="00BB5310">
            <w:pPr>
              <w:tabs>
                <w:tab w:val="left" w:pos="820"/>
              </w:tabs>
              <w:autoSpaceDE w:val="0"/>
              <w:autoSpaceDN w:val="0"/>
              <w:adjustRightInd w:val="0"/>
              <w:ind w:leftChars="150" w:left="945"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（イ）医師・看護職員は、栄養摂取や服薬、排泄状況なども含めて全体的なアセスメントをした上で、病気の状態を把握し、状態に応じた適切な対応をとること。</w:t>
            </w:r>
          </w:p>
          <w:p w:rsidR="00A539BA" w:rsidRPr="00AC41EF" w:rsidRDefault="00A539BA" w:rsidP="00BB5310">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＜注意すべき症状＞</w:t>
            </w:r>
          </w:p>
          <w:tbl>
            <w:tblPr>
              <w:tblStyle w:val="a3"/>
              <w:tblW w:w="8505" w:type="dxa"/>
              <w:tblInd w:w="878" w:type="dxa"/>
              <w:tblLook w:val="04A0" w:firstRow="1" w:lastRow="0" w:firstColumn="1" w:lastColumn="0" w:noHBand="0" w:noVBand="1"/>
            </w:tblPr>
            <w:tblGrid>
              <w:gridCol w:w="2268"/>
              <w:gridCol w:w="6237"/>
            </w:tblGrid>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主な症状</w:t>
                  </w:r>
                </w:p>
              </w:tc>
              <w:tc>
                <w:tcPr>
                  <w:tcW w:w="6237"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要注意のサイン</w:t>
                  </w:r>
                </w:p>
              </w:tc>
            </w:tr>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発熱</w:t>
                  </w:r>
                </w:p>
              </w:tc>
              <w:tc>
                <w:tcPr>
                  <w:tcW w:w="6237" w:type="dxa"/>
                </w:tcPr>
                <w:p w:rsidR="00BB5310" w:rsidRPr="00AC41EF" w:rsidRDefault="00BB5310" w:rsidP="00BB5310">
                  <w:pPr>
                    <w:tabs>
                      <w:tab w:val="left" w:pos="820"/>
                    </w:tabs>
                    <w:autoSpaceDE w:val="0"/>
                    <w:autoSpaceDN w:val="0"/>
                    <w:adjustRightInd w:val="0"/>
                    <w:ind w:left="210" w:hangingChars="100" w:hanging="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・ぐったりしている、意識がはっきりしない、呼吸がおかしいなど全身状態が悪い</w:t>
                  </w:r>
                </w:p>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・発熱以外に、嘔吐や下痢などの症状が激しい</w:t>
                  </w:r>
                </w:p>
              </w:tc>
            </w:tr>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嘔吐</w:t>
                  </w:r>
                </w:p>
              </w:tc>
              <w:tc>
                <w:tcPr>
                  <w:tcW w:w="6237"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・発熱、腹痛、下痢もあり、便に血が混じることもある</w:t>
                  </w:r>
                </w:p>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lastRenderedPageBreak/>
                    <w:t>・発熱し、体に赤い発疹も出ている</w:t>
                  </w:r>
                </w:p>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・発熱し、意識がはっきりしていない</w:t>
                  </w:r>
                </w:p>
              </w:tc>
            </w:tr>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lastRenderedPageBreak/>
                    <w:t>下痢</w:t>
                  </w:r>
                </w:p>
              </w:tc>
              <w:tc>
                <w:tcPr>
                  <w:tcW w:w="6237"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・便に血が混じっている</w:t>
                  </w:r>
                </w:p>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・尿が少ない、口が渇いている</w:t>
                  </w:r>
                </w:p>
              </w:tc>
            </w:tr>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咳、咽頭痛・鼻水</w:t>
                  </w:r>
                </w:p>
              </w:tc>
              <w:tc>
                <w:tcPr>
                  <w:tcW w:w="6237"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・熱があり、痰のからんだ咳がひどい</w:t>
                  </w:r>
                </w:p>
              </w:tc>
            </w:tr>
            <w:tr w:rsidR="00BB5310" w:rsidRPr="00AC41EF" w:rsidTr="00BB5310">
              <w:tc>
                <w:tcPr>
                  <w:tcW w:w="2268"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発疹（</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皮膚の異常）</w:t>
                  </w:r>
                </w:p>
              </w:tc>
              <w:tc>
                <w:tcPr>
                  <w:tcW w:w="6237" w:type="dxa"/>
                </w:tcPr>
                <w:p w:rsidR="00BB5310" w:rsidRPr="00AC41EF" w:rsidRDefault="00BB5310" w:rsidP="00BB5310">
                  <w:pPr>
                    <w:tabs>
                      <w:tab w:val="left" w:pos="820"/>
                    </w:tabs>
                    <w:autoSpaceDE w:val="0"/>
                    <w:autoSpaceDN w:val="0"/>
                    <w:adjustRightInd w:val="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・牡蠣殻状の厚い鱗屑が、体幹、四肢の関節の外側、骨の突出</w:t>
                  </w:r>
                </w:p>
                <w:p w:rsidR="00BB5310" w:rsidRPr="00AC41EF" w:rsidRDefault="00BB5310" w:rsidP="00BB5310">
                  <w:pPr>
                    <w:tabs>
                      <w:tab w:val="left" w:pos="820"/>
                    </w:tabs>
                    <w:autoSpaceDE w:val="0"/>
                    <w:autoSpaceDN w:val="0"/>
                    <w:adjustRightInd w:val="0"/>
                    <w:ind w:leftChars="100" w:left="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した部分など、圧迫や摩擦が起こりやすいところに多く見られる。非常に強いかゆみがある場合も、全くかゆみを伴わない場合もある。</w:t>
                  </w:r>
                </w:p>
              </w:tc>
            </w:tr>
          </w:tbl>
          <w:p w:rsidR="00A539BA" w:rsidRPr="008206A7" w:rsidRDefault="008206A7" w:rsidP="007E31E3">
            <w:pPr>
              <w:tabs>
                <w:tab w:val="left" w:pos="820"/>
              </w:tabs>
              <w:autoSpaceDE w:val="0"/>
              <w:autoSpaceDN w:val="0"/>
              <w:adjustRightInd w:val="0"/>
              <w:jc w:val="left"/>
              <w:rPr>
                <w:rFonts w:ascii="Tahoma" w:eastAsia="ＭＳ 明朝" w:hAnsi="Tahoma" w:cs="Tahoma"/>
                <w:color w:val="000000"/>
                <w:kern w:val="0"/>
                <w:szCs w:val="21"/>
              </w:rPr>
            </w:pPr>
            <w:r>
              <w:rPr>
                <w:rFonts w:ascii="Tahoma" w:eastAsia="ＭＳ 明朝" w:hAnsi="Tahoma" w:cs="Tahoma" w:hint="eastAsia"/>
                <w:color w:val="000000"/>
                <w:kern w:val="0"/>
                <w:szCs w:val="21"/>
              </w:rPr>
              <w:t>4</w:t>
            </w:r>
            <w:r w:rsidR="00A539BA" w:rsidRPr="008206A7">
              <w:rPr>
                <w:rFonts w:ascii="Tahoma" w:eastAsia="ＭＳ 明朝" w:hAnsi="Tahoma" w:cs="Tahoma"/>
                <w:color w:val="000000"/>
                <w:kern w:val="0"/>
                <w:szCs w:val="21"/>
              </w:rPr>
              <w:t>．感染症発症時の対応</w:t>
            </w:r>
          </w:p>
          <w:p w:rsidR="00A539BA" w:rsidRPr="008206A7" w:rsidRDefault="008206A7" w:rsidP="007E31E3">
            <w:pPr>
              <w:tabs>
                <w:tab w:val="left" w:pos="820"/>
              </w:tabs>
              <w:autoSpaceDE w:val="0"/>
              <w:autoSpaceDN w:val="0"/>
              <w:adjustRightInd w:val="0"/>
              <w:ind w:leftChars="82" w:left="172"/>
              <w:jc w:val="left"/>
              <w:rPr>
                <w:rFonts w:ascii="Tahoma" w:eastAsia="ＭＳ 明朝" w:hAnsi="Tahoma" w:cs="Tahoma"/>
                <w:color w:val="000000"/>
                <w:kern w:val="0"/>
                <w:szCs w:val="21"/>
              </w:rPr>
            </w:pPr>
            <w:r>
              <w:rPr>
                <w:rFonts w:ascii="Tahoma" w:eastAsia="ＭＳ 明朝" w:hAnsi="Tahoma" w:cs="Tahoma"/>
                <w:color w:val="000000"/>
                <w:kern w:val="0"/>
                <w:szCs w:val="21"/>
              </w:rPr>
              <w:t>（</w:t>
            </w:r>
            <w:r>
              <w:rPr>
                <w:rFonts w:ascii="Tahoma" w:eastAsia="ＭＳ 明朝" w:hAnsi="Tahoma" w:cs="Tahoma" w:hint="eastAsia"/>
                <w:color w:val="000000"/>
                <w:kern w:val="0"/>
                <w:szCs w:val="21"/>
              </w:rPr>
              <w:t>1</w:t>
            </w:r>
            <w:r w:rsidR="00A539BA" w:rsidRPr="008206A7">
              <w:rPr>
                <w:rFonts w:ascii="Tahoma" w:eastAsia="ＭＳ 明朝" w:hAnsi="Tahoma" w:cs="Tahoma"/>
                <w:color w:val="000000"/>
                <w:kern w:val="0"/>
                <w:szCs w:val="21"/>
              </w:rPr>
              <w:t>）感染症の発生状況の把握</w:t>
            </w:r>
          </w:p>
          <w:p w:rsidR="00A539BA" w:rsidRPr="008206A7" w:rsidRDefault="00A539BA" w:rsidP="007E31E3">
            <w:pPr>
              <w:tabs>
                <w:tab w:val="left" w:pos="820"/>
              </w:tabs>
              <w:autoSpaceDE w:val="0"/>
              <w:autoSpaceDN w:val="0"/>
              <w:adjustRightInd w:val="0"/>
              <w:ind w:leftChars="217" w:left="456" w:firstLineChars="100" w:firstLine="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感染症や食中毒が発生した場合や、それが疑われる状況が生じた場合には、以下の手順に従って報告すること。</w:t>
            </w:r>
          </w:p>
          <w:p w:rsidR="007E31E3" w:rsidRPr="008206A7" w:rsidRDefault="00A539BA" w:rsidP="007E31E3">
            <w:pPr>
              <w:tabs>
                <w:tab w:val="left" w:pos="820"/>
              </w:tabs>
              <w:autoSpaceDE w:val="0"/>
              <w:autoSpaceDN w:val="0"/>
              <w:adjustRightInd w:val="0"/>
              <w:ind w:leftChars="184" w:left="596" w:hangingChars="100" w:hanging="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ア</w:t>
            </w:r>
            <w:r w:rsidRPr="008206A7">
              <w:rPr>
                <w:rFonts w:ascii="Tahoma" w:eastAsia="ＭＳ 明朝" w:hAnsi="Tahoma" w:cs="Tahoma"/>
                <w:color w:val="000000"/>
                <w:kern w:val="0"/>
                <w:szCs w:val="21"/>
              </w:rPr>
              <w:t xml:space="preserve"> </w:t>
            </w:r>
            <w:r w:rsidRPr="008206A7">
              <w:rPr>
                <w:rFonts w:ascii="Tahoma" w:eastAsia="ＭＳ 明朝" w:hAnsi="Tahoma" w:cs="Tahoma"/>
                <w:color w:val="000000"/>
                <w:kern w:val="0"/>
                <w:szCs w:val="21"/>
              </w:rPr>
              <w:t>職員が入所者の健康管理上、感染症や食中毒を疑ったときは、速やかに入所者と職員の症状の有無（発症した日時、階及び居室ごとにまとめる）について別に定める様式</w:t>
            </w: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報告書によって施設長に報告すること。</w:t>
            </w:r>
          </w:p>
          <w:p w:rsidR="00A539BA" w:rsidRPr="008206A7" w:rsidRDefault="00A539BA" w:rsidP="007E31E3">
            <w:pPr>
              <w:tabs>
                <w:tab w:val="left" w:pos="820"/>
              </w:tabs>
              <w:autoSpaceDE w:val="0"/>
              <w:autoSpaceDN w:val="0"/>
              <w:adjustRightInd w:val="0"/>
              <w:ind w:leftChars="184" w:left="596" w:hangingChars="100" w:hanging="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イ</w:t>
            </w:r>
            <w:r w:rsidRPr="008206A7">
              <w:rPr>
                <w:rFonts w:ascii="Tahoma" w:eastAsia="ＭＳ 明朝" w:hAnsi="Tahoma" w:cs="Tahoma"/>
                <w:color w:val="000000"/>
                <w:kern w:val="0"/>
                <w:szCs w:val="21"/>
              </w:rPr>
              <w:t xml:space="preserve"> </w:t>
            </w:r>
            <w:r w:rsidR="008206A7">
              <w:rPr>
                <w:rFonts w:ascii="Tahoma" w:eastAsia="ＭＳ 明朝" w:hAnsi="Tahoma" w:cs="Tahoma"/>
                <w:color w:val="000000"/>
                <w:kern w:val="0"/>
                <w:szCs w:val="21"/>
              </w:rPr>
              <w:t>施設長は、（</w:t>
            </w:r>
            <w:r w:rsidR="008206A7">
              <w:rPr>
                <w:rFonts w:ascii="Tahoma" w:eastAsia="ＭＳ 明朝" w:hAnsi="Tahoma" w:cs="Tahoma" w:hint="eastAsia"/>
                <w:color w:val="000000"/>
                <w:kern w:val="0"/>
                <w:szCs w:val="21"/>
              </w:rPr>
              <w:t>1</w:t>
            </w:r>
            <w:r w:rsidRPr="008206A7">
              <w:rPr>
                <w:rFonts w:ascii="Tahoma" w:eastAsia="ＭＳ 明朝" w:hAnsi="Tahoma" w:cs="Tahoma"/>
                <w:color w:val="000000"/>
                <w:kern w:val="0"/>
                <w:szCs w:val="21"/>
              </w:rPr>
              <w:t>）について職員</w:t>
            </w:r>
            <w:r w:rsidR="008206A7">
              <w:rPr>
                <w:rFonts w:ascii="Tahoma" w:eastAsia="ＭＳ 明朝" w:hAnsi="Tahoma" w:cs="Tahoma"/>
                <w:color w:val="000000"/>
                <w:kern w:val="0"/>
                <w:szCs w:val="21"/>
              </w:rPr>
              <w:t>から報告を受けた場合、施設内の職員に必要な指示を行うとともに、</w:t>
            </w:r>
            <w:r w:rsidR="008206A7">
              <w:rPr>
                <w:rFonts w:ascii="Tahoma" w:eastAsia="ＭＳ 明朝" w:hAnsi="Tahoma" w:cs="Tahoma" w:hint="eastAsia"/>
                <w:color w:val="000000"/>
                <w:kern w:val="0"/>
                <w:szCs w:val="21"/>
              </w:rPr>
              <w:t>4.</w:t>
            </w:r>
            <w:r w:rsidR="008206A7">
              <w:rPr>
                <w:rFonts w:ascii="Tahoma" w:eastAsia="ＭＳ 明朝" w:hAnsi="Tahoma" w:cs="Tahoma"/>
                <w:color w:val="000000"/>
                <w:kern w:val="0"/>
                <w:szCs w:val="21"/>
              </w:rPr>
              <w:t>（</w:t>
            </w:r>
            <w:r w:rsidR="008206A7">
              <w:rPr>
                <w:rFonts w:ascii="Tahoma" w:eastAsia="ＭＳ 明朝" w:hAnsi="Tahoma" w:cs="Tahoma" w:hint="eastAsia"/>
                <w:color w:val="000000"/>
                <w:kern w:val="0"/>
                <w:szCs w:val="21"/>
              </w:rPr>
              <w:t>5</w:t>
            </w:r>
            <w:r w:rsidRPr="008206A7">
              <w:rPr>
                <w:rFonts w:ascii="Tahoma" w:eastAsia="ＭＳ 明朝" w:hAnsi="Tahoma" w:cs="Tahoma"/>
                <w:color w:val="000000"/>
                <w:kern w:val="0"/>
                <w:szCs w:val="21"/>
              </w:rPr>
              <w:t>）に該当する時はその受診状況と診断名、検査、治療の内容等について別に定める感染症発生報告書によって</w:t>
            </w: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保健所に報告するとともに、関係機関と連携をとること。</w:t>
            </w:r>
          </w:p>
          <w:p w:rsidR="00A539BA" w:rsidRPr="00AC41EF" w:rsidRDefault="00A539BA" w:rsidP="007E31E3">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2</w:t>
            </w:r>
            <w:r w:rsidRPr="00AC41EF">
              <w:rPr>
                <w:rFonts w:ascii="ＭＳ 明朝" w:eastAsia="ＭＳ 明朝" w:hAnsi="ＭＳ 明朝" w:cs="ＭＳ明朝" w:hint="eastAsia"/>
                <w:color w:val="000000"/>
                <w:kern w:val="0"/>
                <w:szCs w:val="21"/>
              </w:rPr>
              <w:t>）感染拡大の防止</w:t>
            </w:r>
          </w:p>
          <w:p w:rsidR="00A539BA" w:rsidRPr="00AC41EF" w:rsidRDefault="00A539BA" w:rsidP="007E31E3">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職員は感染症若しくは食中毒が発生したとき、又はそれが疑われる状況が生じたときは、拡大を防止するため速やかに以下の事項に従って対応すること。</w:t>
            </w:r>
          </w:p>
          <w:p w:rsidR="00A539BA" w:rsidRPr="00AC41EF" w:rsidRDefault="00A539BA" w:rsidP="007E31E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介護職員</w:t>
            </w:r>
          </w:p>
          <w:p w:rsidR="007E31E3"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（ア）発生時は、手洗いや排泄物・嘔吐物の適切な処理を徹底し、職員を媒介して感染を拡大させることのないよう、特に注意を払うこと。</w:t>
            </w:r>
          </w:p>
          <w:p w:rsidR="007E31E3"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（イ）医師や看護師の指示を仰ぎ、必要に応じて施設内の消毒を行うこと。</w:t>
            </w:r>
          </w:p>
          <w:p w:rsidR="007E31E3"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（ウ）医師や看護師の指示に基づき、必要に応じて感染した入所者の隔離などを行うこと。</w:t>
            </w:r>
          </w:p>
          <w:p w:rsidR="00A539BA"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（エ）別に定めるマニュアルに従い、個別の感染対策を実施すること。</w:t>
            </w:r>
          </w:p>
          <w:p w:rsidR="00A539BA" w:rsidRPr="00AC41EF" w:rsidRDefault="00A539BA" w:rsidP="007E31E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医師及び看護職員</w:t>
            </w:r>
          </w:p>
          <w:p w:rsidR="007E31E3"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（ア）感染症若しくは食中毒が発生したとき、又はそれが疑われる状況が生じたときは、被害を最小限とするために、職員の適切な指示を出し、速やかに対応すること。</w:t>
            </w:r>
          </w:p>
          <w:p w:rsidR="007E31E3"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（イ）感染症の病原体で汚染された機械・器具・環境の消毒・滅菌は、適切かつ迅速に行い、汚染拡散を防止すること。</w:t>
            </w:r>
          </w:p>
          <w:p w:rsidR="00A539BA" w:rsidRPr="00AC41EF" w:rsidRDefault="00A539BA" w:rsidP="007E31E3">
            <w:pPr>
              <w:tabs>
                <w:tab w:val="left" w:pos="820"/>
              </w:tabs>
              <w:autoSpaceDE w:val="0"/>
              <w:autoSpaceDN w:val="0"/>
              <w:adjustRightInd w:val="0"/>
              <w:ind w:leftChars="284" w:left="1226" w:hangingChars="300" w:hanging="63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（ウ）消毒薬は、対象病原体を考慮した適切な消毒薬を選択すること。</w:t>
            </w:r>
          </w:p>
          <w:p w:rsidR="00A539BA" w:rsidRPr="00AC41EF" w:rsidRDefault="00A539BA" w:rsidP="007E31E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ウ</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施設長</w:t>
            </w:r>
          </w:p>
          <w:p w:rsidR="00A539BA" w:rsidRPr="00AC41EF" w:rsidRDefault="00A539BA" w:rsidP="007E31E3">
            <w:pPr>
              <w:tabs>
                <w:tab w:val="left" w:pos="820"/>
              </w:tabs>
              <w:autoSpaceDE w:val="0"/>
              <w:autoSpaceDN w:val="0"/>
              <w:adjustRightInd w:val="0"/>
              <w:ind w:leftChars="352" w:left="739"/>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協力病院や保健所に相談、技術的な応援を依頼、指示を受けること。</w:t>
            </w:r>
          </w:p>
          <w:p w:rsidR="00A539BA" w:rsidRPr="00AC41EF" w:rsidRDefault="00A539BA" w:rsidP="007E31E3">
            <w:pPr>
              <w:tabs>
                <w:tab w:val="left" w:pos="820"/>
              </w:tabs>
              <w:autoSpaceDE w:val="0"/>
              <w:autoSpaceDN w:val="0"/>
              <w:adjustRightInd w:val="0"/>
              <w:ind w:leftChars="82" w:left="172"/>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w:t>
            </w:r>
            <w:r w:rsidR="008206A7" w:rsidRPr="008206A7">
              <w:rPr>
                <w:rFonts w:ascii="Tahoma" w:eastAsia="ＭＳ 明朝" w:hAnsi="Tahoma" w:cs="Tahoma"/>
                <w:color w:val="000000"/>
                <w:kern w:val="0"/>
                <w:szCs w:val="21"/>
              </w:rPr>
              <w:t>3</w:t>
            </w:r>
            <w:r w:rsidRPr="00AC41EF">
              <w:rPr>
                <w:rFonts w:ascii="ＭＳ 明朝" w:eastAsia="ＭＳ 明朝" w:hAnsi="ＭＳ 明朝" w:cs="ＭＳ明朝" w:hint="eastAsia"/>
                <w:color w:val="000000"/>
                <w:kern w:val="0"/>
                <w:szCs w:val="21"/>
              </w:rPr>
              <w:t>）関係機関との連携</w:t>
            </w:r>
          </w:p>
          <w:p w:rsidR="00A539BA" w:rsidRPr="00AC41EF" w:rsidRDefault="00A539BA" w:rsidP="007E31E3">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感染症若しくは食中毒が発生した場合は、以下の関係機関に報告して対応を相談し、指示仰ぐな</w:t>
            </w:r>
            <w:r w:rsidRPr="00AC41EF">
              <w:rPr>
                <w:rFonts w:ascii="ＭＳ 明朝" w:eastAsia="ＭＳ 明朝" w:hAnsi="ＭＳ 明朝" w:cs="ＭＳ明朝" w:hint="eastAsia"/>
                <w:color w:val="000000"/>
                <w:kern w:val="0"/>
                <w:szCs w:val="21"/>
              </w:rPr>
              <w:lastRenderedPageBreak/>
              <w:t>ど、緊密に連携をとること。</w:t>
            </w:r>
          </w:p>
          <w:p w:rsidR="00A539BA" w:rsidRPr="00AC41EF" w:rsidRDefault="00A539BA" w:rsidP="007E31E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・施設配置医師（嘱託医）、協力機関の医師</w:t>
            </w:r>
          </w:p>
          <w:p w:rsidR="00A539BA" w:rsidRPr="00AC41EF" w:rsidRDefault="00A539BA" w:rsidP="007E31E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・保健所</w:t>
            </w:r>
          </w:p>
          <w:p w:rsidR="00A539BA" w:rsidRPr="00AC41EF" w:rsidRDefault="00A539BA" w:rsidP="007E31E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・地域の中核病院の感染管理担当の医師や看護師</w:t>
            </w:r>
          </w:p>
          <w:p w:rsidR="00A539BA" w:rsidRPr="00AC41EF" w:rsidRDefault="00A539BA" w:rsidP="007E31E3">
            <w:pPr>
              <w:tabs>
                <w:tab w:val="left" w:pos="820"/>
              </w:tabs>
              <w:autoSpaceDE w:val="0"/>
              <w:autoSpaceDN w:val="0"/>
              <w:adjustRightInd w:val="0"/>
              <w:ind w:firstLineChars="200" w:firstLine="42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また、必要に応じて次のような情報提供も行うこと。</w:t>
            </w:r>
          </w:p>
          <w:p w:rsidR="00A539BA" w:rsidRPr="00AC41EF" w:rsidRDefault="00A539BA" w:rsidP="007E31E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・職員への周知</w:t>
            </w:r>
          </w:p>
          <w:p w:rsidR="00A539BA" w:rsidRPr="00AC41EF" w:rsidRDefault="00A539BA" w:rsidP="007E31E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・家族への情報提供と状況の説明</w:t>
            </w:r>
          </w:p>
          <w:p w:rsidR="00A539BA" w:rsidRPr="008206A7" w:rsidRDefault="00A539BA" w:rsidP="007E31E3">
            <w:pPr>
              <w:tabs>
                <w:tab w:val="left" w:pos="820"/>
              </w:tabs>
              <w:autoSpaceDE w:val="0"/>
              <w:autoSpaceDN w:val="0"/>
              <w:adjustRightInd w:val="0"/>
              <w:ind w:leftChars="82" w:left="172"/>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w:t>
            </w:r>
            <w:r w:rsidR="008206A7" w:rsidRPr="008206A7">
              <w:rPr>
                <w:rFonts w:ascii="Tahoma" w:eastAsia="ＭＳ 明朝" w:hAnsi="Tahoma" w:cs="Tahoma"/>
                <w:color w:val="000000"/>
                <w:kern w:val="0"/>
                <w:szCs w:val="21"/>
              </w:rPr>
              <w:t>4</w:t>
            </w:r>
            <w:r w:rsidRPr="008206A7">
              <w:rPr>
                <w:rFonts w:ascii="Tahoma" w:eastAsia="ＭＳ 明朝" w:hAnsi="Tahoma" w:cs="Tahoma"/>
                <w:color w:val="000000"/>
                <w:kern w:val="0"/>
                <w:szCs w:val="21"/>
              </w:rPr>
              <w:t>）医療処置</w:t>
            </w:r>
          </w:p>
          <w:p w:rsidR="00A539BA" w:rsidRPr="008206A7" w:rsidRDefault="00A539BA" w:rsidP="007E31E3">
            <w:pPr>
              <w:tabs>
                <w:tab w:val="left" w:pos="820"/>
              </w:tabs>
              <w:autoSpaceDE w:val="0"/>
              <w:autoSpaceDN w:val="0"/>
              <w:adjustRightInd w:val="0"/>
              <w:ind w:leftChars="217" w:left="456" w:firstLineChars="100" w:firstLine="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医師は、感染症若しくは食中毒の発生、又はそれが疑われる状況の発生について報告を受けた際には、感染症の重篤化を防ぐため、症状に応じた医療処置を速やかに行うとともに、職員に対して必要な指示を出すこと。</w:t>
            </w:r>
          </w:p>
          <w:p w:rsidR="00A539BA" w:rsidRPr="008206A7" w:rsidRDefault="008206A7" w:rsidP="007E31E3">
            <w:pPr>
              <w:tabs>
                <w:tab w:val="left" w:pos="820"/>
              </w:tabs>
              <w:autoSpaceDE w:val="0"/>
              <w:autoSpaceDN w:val="0"/>
              <w:adjustRightInd w:val="0"/>
              <w:ind w:leftChars="217" w:left="456" w:firstLineChars="100" w:firstLine="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また、診療後には、</w:t>
            </w: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保健所への報告を行うこと（</w:t>
            </w:r>
            <w:r w:rsidRPr="008206A7">
              <w:rPr>
                <w:rFonts w:ascii="Tahoma" w:eastAsia="ＭＳ 明朝" w:hAnsi="Tahoma" w:cs="Tahoma"/>
                <w:color w:val="000000"/>
                <w:kern w:val="0"/>
                <w:szCs w:val="21"/>
              </w:rPr>
              <w:t>5</w:t>
            </w:r>
            <w:r w:rsidR="00A539BA" w:rsidRPr="008206A7">
              <w:rPr>
                <w:rFonts w:ascii="Tahoma" w:eastAsia="ＭＳ 明朝" w:hAnsi="Tahoma" w:cs="Tahoma"/>
                <w:color w:val="000000"/>
                <w:kern w:val="0"/>
                <w:szCs w:val="21"/>
              </w:rPr>
              <w:t>．に詳述）</w:t>
            </w:r>
          </w:p>
          <w:p w:rsidR="00A539BA" w:rsidRPr="008206A7" w:rsidRDefault="008206A7" w:rsidP="007E31E3">
            <w:pPr>
              <w:tabs>
                <w:tab w:val="left" w:pos="820"/>
              </w:tabs>
              <w:autoSpaceDE w:val="0"/>
              <w:autoSpaceDN w:val="0"/>
              <w:adjustRightInd w:val="0"/>
              <w:ind w:leftChars="82" w:left="172"/>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5</w:t>
            </w:r>
            <w:r w:rsidR="00A539BA" w:rsidRPr="008206A7">
              <w:rPr>
                <w:rFonts w:ascii="Tahoma" w:eastAsia="ＭＳ 明朝" w:hAnsi="Tahoma" w:cs="Tahoma"/>
                <w:color w:val="000000"/>
                <w:kern w:val="0"/>
                <w:szCs w:val="21"/>
              </w:rPr>
              <w:t>）行政への報告</w:t>
            </w:r>
          </w:p>
          <w:p w:rsidR="00A539BA" w:rsidRPr="00AC41EF" w:rsidRDefault="00A539BA" w:rsidP="007E31E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市町村等の担当部局への報告</w:t>
            </w:r>
          </w:p>
          <w:p w:rsidR="00A539BA" w:rsidRPr="00AC41EF" w:rsidRDefault="00A539BA" w:rsidP="007E31E3">
            <w:pPr>
              <w:tabs>
                <w:tab w:val="left" w:pos="820"/>
              </w:tabs>
              <w:autoSpaceDE w:val="0"/>
              <w:autoSpaceDN w:val="0"/>
              <w:adjustRightInd w:val="0"/>
              <w:ind w:leftChars="284" w:left="59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施設長は、次のような場合、別に定める感染症発生状況報告書により、迅速に市町村等の担当部局に報告するとともに、○○保健所にも対応を相談すること。</w:t>
            </w:r>
          </w:p>
          <w:p w:rsidR="00A539BA" w:rsidRPr="00AC41EF" w:rsidRDefault="00A539BA" w:rsidP="007E31E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＜報告が必要な場合＞</w:t>
            </w:r>
          </w:p>
          <w:p w:rsidR="00BC0443" w:rsidRPr="008206A7" w:rsidRDefault="00A539BA" w:rsidP="00BC0443">
            <w:pPr>
              <w:tabs>
                <w:tab w:val="left" w:pos="820"/>
              </w:tabs>
              <w:autoSpaceDE w:val="0"/>
              <w:autoSpaceDN w:val="0"/>
              <w:adjustRightInd w:val="0"/>
              <w:ind w:leftChars="284" w:left="806" w:hangingChars="100" w:hanging="210"/>
              <w:jc w:val="left"/>
              <w:rPr>
                <w:rFonts w:ascii="Tahoma" w:eastAsia="ＭＳ 明朝" w:hAnsi="Tahoma" w:cs="Tahoma"/>
                <w:color w:val="000000"/>
                <w:kern w:val="0"/>
                <w:szCs w:val="21"/>
              </w:rPr>
            </w:pPr>
            <w:r w:rsidRPr="00AC41EF">
              <w:rPr>
                <w:rFonts w:ascii="ＭＳ 明朝" w:eastAsia="ＭＳ 明朝" w:hAnsi="ＭＳ 明朝" w:cs="ＭＳ明朝" w:hint="eastAsia"/>
                <w:color w:val="000000"/>
                <w:kern w:val="0"/>
                <w:szCs w:val="21"/>
              </w:rPr>
              <w:t>①</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同一の感染症若しくは食中毒による又はそれらによると疑われる死亡者又は重篤患者</w:t>
            </w:r>
            <w:r w:rsidR="008206A7" w:rsidRPr="008206A7">
              <w:rPr>
                <w:rFonts w:ascii="Tahoma" w:eastAsia="ＭＳ 明朝" w:hAnsi="Tahoma" w:cs="Tahoma"/>
                <w:color w:val="000000"/>
                <w:kern w:val="0"/>
                <w:szCs w:val="21"/>
              </w:rPr>
              <w:t>1</w:t>
            </w:r>
            <w:r w:rsidRPr="008206A7">
              <w:rPr>
                <w:rFonts w:ascii="Tahoma" w:eastAsia="ＭＳ 明朝" w:hAnsi="Tahoma" w:cs="Tahoma"/>
                <w:color w:val="000000"/>
                <w:kern w:val="0"/>
                <w:szCs w:val="21"/>
              </w:rPr>
              <w:t>週間以内に</w:t>
            </w:r>
            <w:r w:rsidR="008206A7" w:rsidRPr="008206A7">
              <w:rPr>
                <w:rFonts w:ascii="Tahoma" w:eastAsia="ＭＳ 明朝" w:hAnsi="Tahoma" w:cs="Tahoma"/>
                <w:color w:val="000000"/>
                <w:kern w:val="0"/>
                <w:szCs w:val="21"/>
              </w:rPr>
              <w:t>2</w:t>
            </w:r>
            <w:r w:rsidRPr="008206A7">
              <w:rPr>
                <w:rFonts w:ascii="Tahoma" w:eastAsia="ＭＳ 明朝" w:hAnsi="Tahoma" w:cs="Tahoma"/>
                <w:color w:val="000000"/>
                <w:kern w:val="0"/>
                <w:szCs w:val="21"/>
              </w:rPr>
              <w:t>名以上発生した場合</w:t>
            </w:r>
          </w:p>
          <w:p w:rsidR="00BC0443" w:rsidRPr="00AC41EF" w:rsidRDefault="00A539BA" w:rsidP="00BC0443">
            <w:pPr>
              <w:tabs>
                <w:tab w:val="left" w:pos="820"/>
              </w:tabs>
              <w:autoSpaceDE w:val="0"/>
              <w:autoSpaceDN w:val="0"/>
              <w:adjustRightInd w:val="0"/>
              <w:ind w:leftChars="284" w:left="806" w:hangingChars="100" w:hanging="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②</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同一の感染症若しくは食中毒の患者又はそれらが疑われる者が</w:t>
            </w:r>
            <w:r w:rsidRPr="008206A7">
              <w:rPr>
                <w:rFonts w:ascii="Tahoma" w:eastAsia="ＭＳ 明朝" w:hAnsi="Tahoma" w:cs="Tahoma"/>
                <w:color w:val="000000"/>
                <w:kern w:val="0"/>
                <w:szCs w:val="21"/>
              </w:rPr>
              <w:t xml:space="preserve">10 </w:t>
            </w:r>
            <w:r w:rsidRPr="00AC41EF">
              <w:rPr>
                <w:rFonts w:ascii="ＭＳ 明朝" w:eastAsia="ＭＳ 明朝" w:hAnsi="ＭＳ 明朝" w:cs="ＭＳ明朝" w:hint="eastAsia"/>
                <w:color w:val="000000"/>
                <w:kern w:val="0"/>
                <w:szCs w:val="21"/>
              </w:rPr>
              <w:t>名以上又は全利用者の半数以上発生した場合</w:t>
            </w:r>
          </w:p>
          <w:p w:rsidR="00A539BA" w:rsidRPr="00AC41EF" w:rsidRDefault="00A539BA" w:rsidP="00BC0443">
            <w:pPr>
              <w:tabs>
                <w:tab w:val="left" w:pos="820"/>
              </w:tabs>
              <w:autoSpaceDE w:val="0"/>
              <w:autoSpaceDN w:val="0"/>
              <w:adjustRightInd w:val="0"/>
              <w:ind w:leftChars="284" w:left="806" w:hangingChars="100" w:hanging="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①及び②に該当しない場合であっても、通常の発生動向を上回る感染症等の発生が疑われ、特に施設長が報告を必要と認めた場合</w:t>
            </w:r>
          </w:p>
          <w:p w:rsidR="00A539BA" w:rsidRPr="00AC41EF" w:rsidRDefault="00A539BA" w:rsidP="00BC0443">
            <w:pPr>
              <w:tabs>
                <w:tab w:val="left" w:pos="820"/>
              </w:tabs>
              <w:autoSpaceDE w:val="0"/>
              <w:autoSpaceDN w:val="0"/>
              <w:adjustRightInd w:val="0"/>
              <w:ind w:leftChars="217" w:left="45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＜報告する内容＞</w:t>
            </w:r>
          </w:p>
          <w:p w:rsidR="00BC0443" w:rsidRPr="00AC41EF" w:rsidRDefault="00A539BA" w:rsidP="00BC044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①</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感染症又は食中毒が疑われる入所者の人数</w:t>
            </w:r>
          </w:p>
          <w:p w:rsidR="00BC0443" w:rsidRPr="00AC41EF" w:rsidRDefault="00A539BA" w:rsidP="00BC044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②</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感染症又は食中毒が疑われる症状</w:t>
            </w:r>
          </w:p>
          <w:p w:rsidR="00A539BA" w:rsidRPr="00AC41EF" w:rsidRDefault="00A539BA" w:rsidP="00BC0443">
            <w:pPr>
              <w:tabs>
                <w:tab w:val="left" w:pos="820"/>
              </w:tabs>
              <w:autoSpaceDE w:val="0"/>
              <w:autoSpaceDN w:val="0"/>
              <w:adjustRightInd w:val="0"/>
              <w:ind w:leftChars="284" w:left="596"/>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③</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上記の入所者への対応や施設における対応状況等</w:t>
            </w:r>
          </w:p>
          <w:p w:rsidR="00A539BA" w:rsidRPr="00AC41EF" w:rsidRDefault="00A539BA" w:rsidP="00BC0443">
            <w:pPr>
              <w:tabs>
                <w:tab w:val="left" w:pos="820"/>
              </w:tabs>
              <w:autoSpaceDE w:val="0"/>
              <w:autoSpaceDN w:val="0"/>
              <w:adjustRightInd w:val="0"/>
              <w:ind w:leftChars="150" w:left="315"/>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イ</w:t>
            </w:r>
            <w:r w:rsidRPr="00AC41EF">
              <w:rPr>
                <w:rFonts w:ascii="ＭＳ 明朝" w:eastAsia="ＭＳ 明朝" w:hAnsi="ＭＳ 明朝" w:cs="ＭＳ明朝"/>
                <w:color w:val="000000"/>
                <w:kern w:val="0"/>
                <w:szCs w:val="21"/>
              </w:rPr>
              <w:t xml:space="preserve"> </w:t>
            </w:r>
            <w:r w:rsidRPr="00AC41EF">
              <w:rPr>
                <w:rFonts w:ascii="ＭＳ 明朝" w:eastAsia="ＭＳ 明朝" w:hAnsi="ＭＳ 明朝" w:cs="ＭＳ明朝" w:hint="eastAsia"/>
                <w:color w:val="000000"/>
                <w:kern w:val="0"/>
                <w:szCs w:val="21"/>
              </w:rPr>
              <w:t>○○保健所への届出</w:t>
            </w:r>
          </w:p>
          <w:p w:rsidR="00A539BA" w:rsidRPr="00AC41EF" w:rsidRDefault="00A539BA" w:rsidP="00BC0443">
            <w:pPr>
              <w:tabs>
                <w:tab w:val="left" w:pos="820"/>
              </w:tabs>
              <w:autoSpaceDE w:val="0"/>
              <w:autoSpaceDN w:val="0"/>
              <w:adjustRightInd w:val="0"/>
              <w:ind w:leftChars="284" w:left="59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医師が、感染症法又は食品衛生法の届出基準に該当する患者又はその疑いのある者を診断した場合には、これらの報告に基づき○○保健所等への届出を行う必要がある。</w:t>
            </w:r>
          </w:p>
          <w:p w:rsidR="00A539BA" w:rsidRPr="008206A7" w:rsidRDefault="008206A7" w:rsidP="00A539BA">
            <w:pPr>
              <w:tabs>
                <w:tab w:val="left" w:pos="820"/>
              </w:tabs>
              <w:autoSpaceDE w:val="0"/>
              <w:autoSpaceDN w:val="0"/>
              <w:adjustRightInd w:val="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5</w:t>
            </w:r>
            <w:r w:rsidR="00A539BA" w:rsidRPr="008206A7">
              <w:rPr>
                <w:rFonts w:ascii="Tahoma" w:eastAsia="ＭＳ 明朝" w:hAnsi="Tahoma" w:cs="Tahoma"/>
                <w:color w:val="000000"/>
                <w:kern w:val="0"/>
                <w:szCs w:val="21"/>
              </w:rPr>
              <w:t>．その他</w:t>
            </w:r>
          </w:p>
          <w:p w:rsidR="00A539BA" w:rsidRPr="008206A7" w:rsidRDefault="008206A7" w:rsidP="00BC0443">
            <w:pPr>
              <w:tabs>
                <w:tab w:val="left" w:pos="820"/>
              </w:tabs>
              <w:autoSpaceDE w:val="0"/>
              <w:autoSpaceDN w:val="0"/>
              <w:adjustRightInd w:val="0"/>
              <w:ind w:leftChars="82" w:left="172"/>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1</w:t>
            </w:r>
            <w:r w:rsidR="00A539BA" w:rsidRPr="008206A7">
              <w:rPr>
                <w:rFonts w:ascii="Tahoma" w:eastAsia="ＭＳ 明朝" w:hAnsi="Tahoma" w:cs="Tahoma"/>
                <w:color w:val="000000"/>
                <w:kern w:val="0"/>
                <w:szCs w:val="21"/>
              </w:rPr>
              <w:t>）入所予定者の感染症について</w:t>
            </w:r>
          </w:p>
          <w:p w:rsidR="00A539BA" w:rsidRPr="008206A7" w:rsidRDefault="00A539BA" w:rsidP="00BC0443">
            <w:pPr>
              <w:tabs>
                <w:tab w:val="left" w:pos="820"/>
              </w:tabs>
              <w:autoSpaceDE w:val="0"/>
              <w:autoSpaceDN w:val="0"/>
              <w:adjustRightInd w:val="0"/>
              <w:ind w:leftChars="217" w:left="456" w:firstLineChars="100" w:firstLine="210"/>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当施設は、一定の場合を除き、入所予定者が感染症や既往があっても、原則としてそれを理由にサービス提供を拒否しないこととする。</w:t>
            </w:r>
          </w:p>
          <w:p w:rsidR="00A539BA" w:rsidRPr="008206A7" w:rsidRDefault="008206A7" w:rsidP="00BC0443">
            <w:pPr>
              <w:tabs>
                <w:tab w:val="left" w:pos="820"/>
              </w:tabs>
              <w:autoSpaceDE w:val="0"/>
              <w:autoSpaceDN w:val="0"/>
              <w:adjustRightInd w:val="0"/>
              <w:ind w:leftChars="82" w:left="172"/>
              <w:jc w:val="left"/>
              <w:rPr>
                <w:rFonts w:ascii="Tahoma" w:eastAsia="ＭＳ 明朝" w:hAnsi="Tahoma" w:cs="Tahoma"/>
                <w:color w:val="000000"/>
                <w:kern w:val="0"/>
                <w:szCs w:val="21"/>
              </w:rPr>
            </w:pPr>
            <w:r w:rsidRPr="008206A7">
              <w:rPr>
                <w:rFonts w:ascii="Tahoma" w:eastAsia="ＭＳ 明朝" w:hAnsi="Tahoma" w:cs="Tahoma"/>
                <w:color w:val="000000"/>
                <w:kern w:val="0"/>
                <w:szCs w:val="21"/>
              </w:rPr>
              <w:t>（</w:t>
            </w:r>
            <w:r w:rsidRPr="008206A7">
              <w:rPr>
                <w:rFonts w:ascii="Tahoma" w:eastAsia="ＭＳ 明朝" w:hAnsi="Tahoma" w:cs="Tahoma"/>
                <w:color w:val="000000"/>
                <w:kern w:val="0"/>
                <w:szCs w:val="21"/>
              </w:rPr>
              <w:t>2</w:t>
            </w:r>
            <w:r w:rsidR="00A539BA" w:rsidRPr="008206A7">
              <w:rPr>
                <w:rFonts w:ascii="Tahoma" w:eastAsia="ＭＳ 明朝" w:hAnsi="Tahoma" w:cs="Tahoma"/>
                <w:color w:val="000000"/>
                <w:kern w:val="0"/>
                <w:szCs w:val="21"/>
              </w:rPr>
              <w:t>）指針等の見直し</w:t>
            </w:r>
          </w:p>
          <w:p w:rsidR="00A539BA" w:rsidRPr="00AC41EF" w:rsidRDefault="00A539BA" w:rsidP="00BC0443">
            <w:pPr>
              <w:tabs>
                <w:tab w:val="left" w:pos="820"/>
              </w:tabs>
              <w:autoSpaceDE w:val="0"/>
              <w:autoSpaceDN w:val="0"/>
              <w:adjustRightInd w:val="0"/>
              <w:ind w:leftChars="217" w:left="456" w:firstLineChars="100" w:firstLine="210"/>
              <w:jc w:val="left"/>
              <w:rPr>
                <w:rFonts w:ascii="ＭＳ 明朝" w:eastAsia="ＭＳ 明朝" w:hAnsi="ＭＳ 明朝" w:cs="ＭＳ明朝"/>
                <w:color w:val="000000"/>
                <w:kern w:val="0"/>
                <w:szCs w:val="21"/>
              </w:rPr>
            </w:pPr>
            <w:r w:rsidRPr="00AC41EF">
              <w:rPr>
                <w:rFonts w:ascii="ＭＳ 明朝" w:eastAsia="ＭＳ 明朝" w:hAnsi="ＭＳ 明朝" w:cs="ＭＳ明朝" w:hint="eastAsia"/>
                <w:color w:val="000000"/>
                <w:kern w:val="0"/>
                <w:szCs w:val="21"/>
              </w:rPr>
              <w:t>本指針及び感染症対策に関するマニュアル類等は感染対策委員会において定期的に見直し、必要に</w:t>
            </w:r>
            <w:r w:rsidR="00BC0443" w:rsidRPr="00AC41EF">
              <w:rPr>
                <w:rFonts w:ascii="ＭＳ 明朝" w:eastAsia="ＭＳ 明朝" w:hAnsi="ＭＳ 明朝" w:cs="ＭＳ明朝" w:hint="eastAsia"/>
                <w:color w:val="000000"/>
                <w:kern w:val="0"/>
                <w:szCs w:val="21"/>
              </w:rPr>
              <w:t>応じて改正するものとする。</w:t>
            </w:r>
          </w:p>
        </w:tc>
      </w:tr>
    </w:tbl>
    <w:p w:rsidR="00A539BA" w:rsidRPr="00AC41EF" w:rsidRDefault="00A539BA">
      <w:pPr>
        <w:rPr>
          <w:rFonts w:ascii="ＭＳ 明朝" w:eastAsia="ＭＳ 明朝" w:hAnsi="ＭＳ 明朝"/>
          <w:szCs w:val="21"/>
        </w:rPr>
      </w:pPr>
    </w:p>
    <w:sectPr w:rsidR="00A539BA" w:rsidRPr="00AC41EF" w:rsidSect="00966712">
      <w:pgSz w:w="11906" w:h="16838"/>
      <w:pgMar w:top="1440" w:right="1133"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EF" w:rsidRDefault="00AC41EF" w:rsidP="00AC41EF">
      <w:r>
        <w:separator/>
      </w:r>
    </w:p>
  </w:endnote>
  <w:endnote w:type="continuationSeparator" w:id="0">
    <w:p w:rsidR="00AC41EF" w:rsidRDefault="00AC41EF" w:rsidP="00AC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ＭＳ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EF" w:rsidRDefault="00AC41EF" w:rsidP="00AC41EF">
      <w:r>
        <w:separator/>
      </w:r>
    </w:p>
  </w:footnote>
  <w:footnote w:type="continuationSeparator" w:id="0">
    <w:p w:rsidR="00AC41EF" w:rsidRDefault="00AC41EF" w:rsidP="00AC4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BA"/>
    <w:rsid w:val="00041BE2"/>
    <w:rsid w:val="00195E89"/>
    <w:rsid w:val="002E7139"/>
    <w:rsid w:val="003B0CAE"/>
    <w:rsid w:val="0045714B"/>
    <w:rsid w:val="00477871"/>
    <w:rsid w:val="007E31E3"/>
    <w:rsid w:val="008206A7"/>
    <w:rsid w:val="00966712"/>
    <w:rsid w:val="00A539BA"/>
    <w:rsid w:val="00AC41EF"/>
    <w:rsid w:val="00BB5310"/>
    <w:rsid w:val="00BC0443"/>
    <w:rsid w:val="00E2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E3F8BF6-216A-4B9D-B7E2-F0027848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1EF"/>
    <w:pPr>
      <w:tabs>
        <w:tab w:val="center" w:pos="4252"/>
        <w:tab w:val="right" w:pos="8504"/>
      </w:tabs>
      <w:snapToGrid w:val="0"/>
    </w:pPr>
  </w:style>
  <w:style w:type="character" w:customStyle="1" w:styleId="a5">
    <w:name w:val="ヘッダー (文字)"/>
    <w:basedOn w:val="a0"/>
    <w:link w:val="a4"/>
    <w:uiPriority w:val="99"/>
    <w:rsid w:val="00AC41EF"/>
  </w:style>
  <w:style w:type="paragraph" w:styleId="a6">
    <w:name w:val="footer"/>
    <w:basedOn w:val="a"/>
    <w:link w:val="a7"/>
    <w:uiPriority w:val="99"/>
    <w:unhideWhenUsed/>
    <w:rsid w:val="00AC41EF"/>
    <w:pPr>
      <w:tabs>
        <w:tab w:val="center" w:pos="4252"/>
        <w:tab w:val="right" w:pos="8504"/>
      </w:tabs>
      <w:snapToGrid w:val="0"/>
    </w:pPr>
  </w:style>
  <w:style w:type="character" w:customStyle="1" w:styleId="a7">
    <w:name w:val="フッター (文字)"/>
    <w:basedOn w:val="a0"/>
    <w:link w:val="a6"/>
    <w:uiPriority w:val="99"/>
    <w:rsid w:val="00AC41EF"/>
  </w:style>
  <w:style w:type="paragraph" w:styleId="a8">
    <w:name w:val="Balloon Text"/>
    <w:basedOn w:val="a"/>
    <w:link w:val="a9"/>
    <w:uiPriority w:val="99"/>
    <w:semiHidden/>
    <w:unhideWhenUsed/>
    <w:rsid w:val="00E24F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989</Words>
  <Characters>5643</Characters>
  <Application>Microsoft Office Word</Application>
  <DocSecurity>4</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SG19200のC20-3659</dc:creator>
  <cp:keywords/>
  <dc:description/>
  <cp:lastModifiedBy>SG19200のC20-3659</cp:lastModifiedBy>
  <cp:revision>2</cp:revision>
  <cp:lastPrinted>2025-06-25T08:30:00Z</cp:lastPrinted>
  <dcterms:created xsi:type="dcterms:W3CDTF">2025-08-12T08:01:00Z</dcterms:created>
  <dcterms:modified xsi:type="dcterms:W3CDTF">2025-08-12T08:01:00Z</dcterms:modified>
</cp:coreProperties>
</file>