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47D" w:rsidRDefault="0013747D" w:rsidP="00936B06">
      <w:pPr>
        <w:spacing w:line="420" w:lineRule="exact"/>
        <w:ind w:firstLineChars="250" w:firstLine="545"/>
        <w:rPr>
          <w:rFonts w:ascii="ＭＳ Ｐゴシック" w:eastAsia="ＭＳ Ｐゴシック" w:hAnsi="ＭＳ Ｐゴシック"/>
          <w:kern w:val="0"/>
          <w:sz w:val="24"/>
        </w:rPr>
      </w:pPr>
      <w:bookmarkStart w:id="0" w:name="_GoBack"/>
      <w:bookmarkEnd w:id="0"/>
      <w:r>
        <w:rPr>
          <w:rFonts w:ascii="ＭＳ Ｐゴシック" w:eastAsia="ＭＳ Ｐゴシック" w:hAnsi="ＭＳ Ｐゴシック"/>
          <w:noProof/>
          <w:kern w:val="0"/>
          <w:sz w:val="24"/>
        </w:rPr>
        <w:pict>
          <v:rect id="_x0000_s1084" style="position:absolute;left:0;text-align:left;margin-left:22.45pt;margin-top:3.95pt;width:445.45pt;height:40.5pt;z-index:251657216" filled="f">
            <v:textbox inset="5.85pt,.7pt,5.85pt,.7pt"/>
          </v:rect>
        </w:pict>
      </w:r>
      <w:r>
        <w:rPr>
          <w:rFonts w:ascii="ＭＳ Ｐゴシック" w:eastAsia="ＭＳ Ｐゴシック" w:hAnsi="ＭＳ Ｐゴシック" w:hint="eastAsia"/>
          <w:kern w:val="0"/>
          <w:sz w:val="24"/>
        </w:rPr>
        <w:t>① 入所者と職員の健康状態（症状の有無）を、発生した日時、階及び居室ごとにまとめます。</w:t>
      </w:r>
    </w:p>
    <w:p w:rsidR="0013747D" w:rsidRDefault="0013747D" w:rsidP="004F4F03">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②</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受診状況と診断名、検査、治療の内容を記録しておきます。</w:t>
      </w:r>
    </w:p>
    <w:p w:rsidR="00AE525A"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職員が入所者の健康管理上、</w:t>
      </w:r>
      <w:r>
        <w:rPr>
          <w:rFonts w:ascii="ＭＳ 明朝" w:hAnsi="ＭＳ 明朝" w:hint="eastAsia"/>
          <w:b/>
          <w:bCs/>
          <w:kern w:val="0"/>
          <w:sz w:val="24"/>
        </w:rPr>
        <w:t>感染症や食中毒を疑ったときは、速やかに施設長に報告する体制を整えておく</w:t>
      </w:r>
      <w:r>
        <w:rPr>
          <w:rFonts w:ascii="ＭＳ 明朝" w:hAnsi="ＭＳ 明朝" w:hint="eastAsia"/>
          <w:kern w:val="0"/>
          <w:sz w:val="24"/>
        </w:rPr>
        <w:t>必要があります。施設長は、報告を受けた場合、施設内の職員に必要な指示を行わなければなりません。</w:t>
      </w:r>
    </w:p>
    <w:p w:rsidR="004F4F03"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施設長は行政に報告するとともに、関係機関と連携をとります。</w:t>
      </w:r>
    </w:p>
    <w:p w:rsidR="008779E7" w:rsidRDefault="008779E7" w:rsidP="004F4F03">
      <w:pPr>
        <w:spacing w:line="420" w:lineRule="exact"/>
        <w:ind w:firstLineChars="50" w:firstLine="109"/>
        <w:rPr>
          <w:rFonts w:ascii="ＭＳ Ｐゴシック" w:eastAsia="ＭＳ Ｐゴシック" w:hAnsi="ＭＳ Ｐゴシック" w:hint="eastAsia"/>
          <w:kern w:val="0"/>
          <w:sz w:val="24"/>
        </w:rPr>
      </w:pPr>
    </w:p>
    <w:p w:rsidR="0013747D" w:rsidRDefault="0013747D" w:rsidP="004F4F03">
      <w:pPr>
        <w:spacing w:line="420" w:lineRule="exact"/>
        <w:ind w:firstLineChars="50" w:firstLine="109"/>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２）感染拡大の防止</w:t>
      </w:r>
    </w:p>
    <w:p w:rsidR="00DD36E5"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職員は、感染症若しくは食中毒が発生したとき、又はそれが疑われる状況が生じたときは、</w:t>
      </w:r>
      <w:r w:rsidR="00EA444F">
        <w:rPr>
          <w:rFonts w:ascii="ＭＳ 明朝" w:hAnsi="ＭＳ 明朝" w:hint="eastAsia"/>
          <w:kern w:val="0"/>
          <w:sz w:val="24"/>
        </w:rPr>
        <w:t>感染</w:t>
      </w:r>
      <w:r>
        <w:rPr>
          <w:rFonts w:ascii="ＭＳ 明朝" w:hAnsi="ＭＳ 明朝" w:hint="eastAsia"/>
          <w:kern w:val="0"/>
          <w:sz w:val="24"/>
        </w:rPr>
        <w:t>拡大を防止するため速やかに対応しましょう。</w:t>
      </w:r>
    </w:p>
    <w:p w:rsidR="00207BD1" w:rsidRPr="00C72580" w:rsidRDefault="0013747D" w:rsidP="007449DE">
      <w:pPr>
        <w:spacing w:line="420" w:lineRule="exact"/>
        <w:ind w:leftChars="267" w:left="713" w:hangingChars="97" w:hanging="211"/>
        <w:rPr>
          <w:rFonts w:ascii="ＭＳ ゴシック" w:eastAsia="ＭＳ ゴシック" w:hAnsi="ＭＳ ゴシック" w:hint="eastAsia"/>
          <w:kern w:val="0"/>
          <w:sz w:val="24"/>
        </w:rPr>
      </w:pPr>
      <w:r w:rsidRPr="00C72580">
        <w:rPr>
          <w:rFonts w:ascii="ＭＳ ゴシック" w:eastAsia="ＭＳ ゴシック" w:hAnsi="ＭＳ ゴシック"/>
          <w:noProof/>
          <w:kern w:val="0"/>
          <w:sz w:val="24"/>
        </w:rPr>
        <w:pict>
          <v:rect id="_x0000_s1085" style="position:absolute;left:0;text-align:left;margin-left:20.9pt;margin-top:1.8pt;width:494.8pt;height:124.5pt;z-index:251658240" filled="f">
            <v:textbox inset="5.85pt,.7pt,5.85pt,.7pt"/>
          </v:rect>
        </w:pict>
      </w:r>
      <w:r w:rsidRPr="00C72580">
        <w:rPr>
          <w:rFonts w:ascii="ＭＳ ゴシック" w:eastAsia="ＭＳ ゴシック" w:hAnsi="ＭＳ ゴシック" w:hint="eastAsia"/>
          <w:kern w:val="0"/>
          <w:sz w:val="24"/>
        </w:rPr>
        <w:t>・</w:t>
      </w:r>
      <w:r w:rsidR="00207BD1" w:rsidRPr="00C72580">
        <w:rPr>
          <w:rFonts w:ascii="ＭＳ ゴシック" w:eastAsia="ＭＳ ゴシック" w:hAnsi="ＭＳ ゴシック" w:hint="eastAsia"/>
          <w:kern w:val="0"/>
          <w:sz w:val="24"/>
        </w:rPr>
        <w:t>感染症</w:t>
      </w:r>
      <w:r w:rsidR="005B4590" w:rsidRPr="00C72580">
        <w:rPr>
          <w:rFonts w:ascii="ＭＳ ゴシック" w:eastAsia="ＭＳ ゴシック" w:hAnsi="ＭＳ ゴシック" w:hint="eastAsia"/>
          <w:kern w:val="0"/>
          <w:sz w:val="24"/>
        </w:rPr>
        <w:t>等</w:t>
      </w:r>
      <w:r w:rsidR="00207BD1" w:rsidRPr="00C72580">
        <w:rPr>
          <w:rFonts w:ascii="ＭＳ ゴシック" w:eastAsia="ＭＳ ゴシック" w:hAnsi="ＭＳ ゴシック" w:hint="eastAsia"/>
          <w:kern w:val="0"/>
          <w:sz w:val="24"/>
        </w:rPr>
        <w:t>が発生した場合は、施設の</w:t>
      </w:r>
      <w:r w:rsidR="005B4590" w:rsidRPr="00C72580">
        <w:rPr>
          <w:rFonts w:ascii="ＭＳ ゴシック" w:eastAsia="ＭＳ ゴシック" w:hAnsi="ＭＳ ゴシック" w:hint="eastAsia"/>
          <w:kern w:val="0"/>
          <w:sz w:val="24"/>
        </w:rPr>
        <w:t>玄関</w:t>
      </w:r>
      <w:r w:rsidR="00207BD1" w:rsidRPr="00C72580">
        <w:rPr>
          <w:rFonts w:ascii="ＭＳ ゴシック" w:eastAsia="ＭＳ ゴシック" w:hAnsi="ＭＳ ゴシック" w:hint="eastAsia"/>
          <w:kern w:val="0"/>
          <w:sz w:val="24"/>
        </w:rPr>
        <w:t>や施設内</w:t>
      </w:r>
      <w:r w:rsidR="005B4590" w:rsidRPr="00C72580">
        <w:rPr>
          <w:rFonts w:ascii="ＭＳ ゴシック" w:eastAsia="ＭＳ ゴシック" w:hAnsi="ＭＳ ゴシック" w:hint="eastAsia"/>
          <w:kern w:val="0"/>
          <w:sz w:val="24"/>
        </w:rPr>
        <w:t>等</w:t>
      </w:r>
      <w:r w:rsidR="00207BD1" w:rsidRPr="00C72580">
        <w:rPr>
          <w:rFonts w:ascii="ＭＳ ゴシック" w:eastAsia="ＭＳ ゴシック" w:hAnsi="ＭＳ ゴシック" w:hint="eastAsia"/>
          <w:kern w:val="0"/>
          <w:sz w:val="24"/>
        </w:rPr>
        <w:t>に</w:t>
      </w:r>
      <w:r w:rsidR="005B4590" w:rsidRPr="00C72580">
        <w:rPr>
          <w:rFonts w:ascii="ＭＳ ゴシック" w:eastAsia="ＭＳ ゴシック" w:hAnsi="ＭＳ ゴシック" w:hint="eastAsia"/>
          <w:kern w:val="0"/>
          <w:sz w:val="24"/>
        </w:rPr>
        <w:t>その旨</w:t>
      </w:r>
      <w:r w:rsidR="00207BD1" w:rsidRPr="00C72580">
        <w:rPr>
          <w:rFonts w:ascii="ＭＳ ゴシック" w:eastAsia="ＭＳ ゴシック" w:hAnsi="ＭＳ ゴシック" w:hint="eastAsia"/>
          <w:kern w:val="0"/>
          <w:sz w:val="24"/>
        </w:rPr>
        <w:t>の表示をして、面会者や入所者等に周知することにより、拡大防止への理解と協力を得るようにしましょう。</w:t>
      </w:r>
    </w:p>
    <w:p w:rsidR="0013747D" w:rsidRPr="00C72580" w:rsidRDefault="00207BD1" w:rsidP="007449DE">
      <w:pPr>
        <w:spacing w:line="420" w:lineRule="exact"/>
        <w:ind w:leftChars="267" w:left="713" w:hangingChars="97" w:hanging="211"/>
        <w:rPr>
          <w:rFonts w:ascii="ＭＳ ゴシック" w:eastAsia="ＭＳ ゴシック" w:hAnsi="ＭＳ ゴシック" w:hint="eastAsia"/>
          <w:kern w:val="0"/>
          <w:sz w:val="24"/>
        </w:rPr>
      </w:pPr>
      <w:r w:rsidRPr="00C72580">
        <w:rPr>
          <w:rFonts w:ascii="ＭＳ ゴシック" w:eastAsia="ＭＳ ゴシック" w:hAnsi="ＭＳ ゴシック" w:hint="eastAsia"/>
          <w:kern w:val="0"/>
          <w:sz w:val="24"/>
        </w:rPr>
        <w:t>・</w:t>
      </w:r>
      <w:r w:rsidR="0013747D" w:rsidRPr="00C72580">
        <w:rPr>
          <w:rFonts w:ascii="ＭＳ ゴシック" w:eastAsia="ＭＳ ゴシック" w:hAnsi="ＭＳ ゴシック" w:hint="eastAsia"/>
          <w:kern w:val="0"/>
          <w:sz w:val="24"/>
        </w:rPr>
        <w:t>発生時は、手洗いや排泄物・嘔吐物の適切な処理を徹底しましょう。職員を媒介して感染を拡大させることのないよう、特に注意を払いましょう。</w:t>
      </w:r>
    </w:p>
    <w:p w:rsidR="00207BD1" w:rsidRDefault="00207BD1" w:rsidP="00207BD1">
      <w:pPr>
        <w:spacing w:line="420" w:lineRule="exact"/>
        <w:ind w:firstLineChars="250" w:firstLine="545"/>
        <w:rPr>
          <w:rFonts w:ascii="ＭＳ ゴシック" w:eastAsia="ＭＳ ゴシック" w:hAnsi="ＭＳ ゴシック"/>
          <w:kern w:val="0"/>
          <w:sz w:val="24"/>
        </w:rPr>
      </w:pPr>
      <w:r w:rsidRPr="00C72580">
        <w:rPr>
          <w:rFonts w:ascii="ＭＳ ゴシック" w:eastAsia="ＭＳ ゴシック" w:hAnsi="ＭＳ ゴシック" w:hint="eastAsia"/>
          <w:kern w:val="0"/>
          <w:sz w:val="24"/>
        </w:rPr>
        <w:t>・医師や看護師の指示を仰ぎ、</w:t>
      </w:r>
      <w:r w:rsidR="005B4590" w:rsidRPr="00C72580">
        <w:rPr>
          <w:rFonts w:ascii="ＭＳ ゴシック" w:eastAsia="ＭＳ ゴシック" w:hAnsi="ＭＳ ゴシック" w:hint="eastAsia"/>
          <w:kern w:val="0"/>
          <w:sz w:val="24"/>
        </w:rPr>
        <w:t>適切な方法で</w:t>
      </w:r>
      <w:r w:rsidRPr="00C72580">
        <w:rPr>
          <w:rFonts w:ascii="ＭＳ ゴシック" w:eastAsia="ＭＳ ゴシック" w:hAnsi="ＭＳ ゴシック" w:hint="eastAsia"/>
          <w:kern w:val="0"/>
          <w:sz w:val="24"/>
        </w:rPr>
        <w:t>施設内の消毒を</w:t>
      </w:r>
      <w:r>
        <w:rPr>
          <w:rFonts w:ascii="ＭＳ ゴシック" w:eastAsia="ＭＳ ゴシック" w:hAnsi="ＭＳ ゴシック" w:hint="eastAsia"/>
          <w:kern w:val="0"/>
          <w:sz w:val="24"/>
        </w:rPr>
        <w:t>行いましょう。</w:t>
      </w:r>
    </w:p>
    <w:p w:rsidR="00207BD1" w:rsidRDefault="00207BD1" w:rsidP="00092B76">
      <w:pPr>
        <w:spacing w:line="420" w:lineRule="exact"/>
        <w:ind w:firstLineChars="250" w:firstLine="545"/>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・必要に応じて、感染した入所者の隔離などを行いましょう。</w:t>
      </w:r>
    </w:p>
    <w:p w:rsidR="0013747D" w:rsidRDefault="0013747D" w:rsidP="00936B06">
      <w:pPr>
        <w:spacing w:line="420" w:lineRule="exact"/>
        <w:ind w:firstLineChars="250" w:firstLine="545"/>
        <w:rPr>
          <w:rFonts w:ascii="ＭＳ 明朝" w:hAnsi="ＭＳ 明朝" w:hint="eastAsia"/>
          <w:kern w:val="0"/>
          <w:sz w:val="24"/>
        </w:rPr>
      </w:pPr>
      <w:r>
        <w:rPr>
          <w:rFonts w:ascii="ＭＳ 明朝" w:hAnsi="ＭＳ 明朝" w:hint="eastAsia"/>
          <w:kern w:val="0"/>
          <w:sz w:val="24"/>
        </w:rPr>
        <w:t>詳細な対策については、「６．個別の感染対策」（Ｐ</w:t>
      </w:r>
      <w:r w:rsidR="00AE525A">
        <w:rPr>
          <w:rFonts w:ascii="ＭＳ 明朝" w:hAnsi="ＭＳ 明朝" w:hint="eastAsia"/>
          <w:kern w:val="0"/>
          <w:sz w:val="24"/>
        </w:rPr>
        <w:t>２</w:t>
      </w:r>
      <w:r w:rsidR="0076587E">
        <w:rPr>
          <w:rFonts w:ascii="ＭＳ 明朝" w:hAnsi="ＭＳ 明朝" w:hint="eastAsia"/>
          <w:kern w:val="0"/>
          <w:sz w:val="24"/>
        </w:rPr>
        <w:t>０</w:t>
      </w:r>
      <w:r>
        <w:rPr>
          <w:rFonts w:ascii="ＭＳ 明朝" w:hAnsi="ＭＳ 明朝" w:hint="eastAsia"/>
          <w:kern w:val="0"/>
          <w:sz w:val="24"/>
        </w:rPr>
        <w:t>～）の関連項目を参照してください。</w:t>
      </w:r>
    </w:p>
    <w:p w:rsidR="0013747D" w:rsidRDefault="0013747D" w:rsidP="0013747D">
      <w:pPr>
        <w:spacing w:line="420" w:lineRule="exact"/>
        <w:ind w:firstLineChars="100" w:firstLine="218"/>
        <w:rPr>
          <w:rFonts w:ascii="ＭＳ 明朝" w:hAnsi="ＭＳ 明朝"/>
          <w:kern w:val="0"/>
          <w:sz w:val="24"/>
        </w:rPr>
      </w:pP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医師及び看護職員は、感染症若しくは食中毒が発生したとき、又はそれが疑われる状況が生じたときは、被害を最小限とするために、職員に適切な指示を出</w:t>
      </w:r>
      <w:r w:rsidR="00AE06D3">
        <w:rPr>
          <w:rFonts w:ascii="ＭＳ 明朝" w:hAnsi="ＭＳ 明朝" w:hint="eastAsia"/>
          <w:kern w:val="0"/>
          <w:sz w:val="24"/>
        </w:rPr>
        <w:t>すとともに</w:t>
      </w:r>
      <w:r>
        <w:rPr>
          <w:rFonts w:ascii="ＭＳ 明朝" w:hAnsi="ＭＳ 明朝" w:hint="eastAsia"/>
          <w:kern w:val="0"/>
          <w:sz w:val="24"/>
        </w:rPr>
        <w:t>、</w:t>
      </w:r>
      <w:r w:rsidRPr="00867EF6">
        <w:rPr>
          <w:rFonts w:ascii="ＭＳ 明朝" w:hAnsi="ＭＳ 明朝" w:hint="eastAsia"/>
          <w:kern w:val="0"/>
          <w:sz w:val="24"/>
        </w:rPr>
        <w:t>併せて入浴施設や給食施設の使用を中止するなど、</w:t>
      </w:r>
      <w:r>
        <w:rPr>
          <w:rFonts w:ascii="ＭＳ 明朝" w:hAnsi="ＭＳ 明朝" w:hint="eastAsia"/>
          <w:kern w:val="0"/>
          <w:sz w:val="24"/>
        </w:rPr>
        <w:t>速やかに対応しましょう。</w:t>
      </w:r>
    </w:p>
    <w:p w:rsidR="00AE525A"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感染症の病原体で汚染された機械・器具・環境の消毒・滅菌は、適切かつ迅速に行い、汚染拡散を防止しましょう。</w:t>
      </w:r>
    </w:p>
    <w:p w:rsidR="00311295" w:rsidRDefault="0013747D" w:rsidP="007449DE">
      <w:pPr>
        <w:spacing w:line="420" w:lineRule="exact"/>
        <w:ind w:leftChars="165" w:left="310" w:firstLineChars="100" w:firstLine="219"/>
        <w:rPr>
          <w:rFonts w:ascii="ＭＳ 明朝" w:hAnsi="ＭＳ 明朝" w:hint="eastAsia"/>
          <w:bCs/>
          <w:kern w:val="0"/>
          <w:sz w:val="24"/>
        </w:rPr>
      </w:pPr>
      <w:r>
        <w:rPr>
          <w:rFonts w:ascii="ＭＳ 明朝" w:hAnsi="ＭＳ 明朝" w:hint="eastAsia"/>
          <w:b/>
          <w:bCs/>
          <w:kern w:val="0"/>
          <w:sz w:val="24"/>
        </w:rPr>
        <w:t>対象病原体を考慮した適切な消毒薬を選択</w:t>
      </w:r>
      <w:r>
        <w:rPr>
          <w:rFonts w:ascii="ＭＳ 明朝" w:hAnsi="ＭＳ 明朝" w:hint="eastAsia"/>
          <w:bCs/>
          <w:kern w:val="0"/>
          <w:sz w:val="24"/>
        </w:rPr>
        <w:t>（付録</w:t>
      </w:r>
      <w:r w:rsidR="00B25E03">
        <w:rPr>
          <w:rFonts w:ascii="ＭＳ 明朝" w:hAnsi="ＭＳ 明朝" w:hint="eastAsia"/>
          <w:bCs/>
          <w:kern w:val="0"/>
          <w:sz w:val="24"/>
        </w:rPr>
        <w:t>４</w:t>
      </w:r>
      <w:r>
        <w:rPr>
          <w:rFonts w:ascii="ＭＳ 明朝" w:hAnsi="ＭＳ 明朝" w:hint="eastAsia"/>
          <w:bCs/>
          <w:kern w:val="0"/>
          <w:sz w:val="24"/>
        </w:rPr>
        <w:t>：消毒</w:t>
      </w:r>
      <w:r w:rsidR="00AE525A">
        <w:rPr>
          <w:rFonts w:ascii="ＭＳ 明朝" w:hAnsi="ＭＳ 明朝" w:hint="eastAsia"/>
          <w:bCs/>
          <w:kern w:val="0"/>
          <w:sz w:val="24"/>
        </w:rPr>
        <w:t>薬の抗微生物スペクトル</w:t>
      </w:r>
      <w:r w:rsidR="00311295">
        <w:rPr>
          <w:rFonts w:ascii="ＭＳ 明朝" w:hAnsi="ＭＳ 明朝" w:hint="eastAsia"/>
          <w:bCs/>
          <w:kern w:val="0"/>
          <w:sz w:val="24"/>
        </w:rPr>
        <w:t>＊</w:t>
      </w:r>
      <w:r w:rsidR="00AE525A">
        <w:rPr>
          <w:rFonts w:ascii="ＭＳ 明朝" w:hAnsi="ＭＳ 明朝" w:hint="eastAsia"/>
          <w:bCs/>
          <w:kern w:val="0"/>
          <w:sz w:val="24"/>
        </w:rPr>
        <w:t>と適用対象</w:t>
      </w:r>
    </w:p>
    <w:p w:rsidR="00867EF6" w:rsidRDefault="005D1DE0" w:rsidP="00311295">
      <w:pPr>
        <w:spacing w:line="420" w:lineRule="exact"/>
        <w:ind w:leftChars="164" w:left="310" w:hanging="2"/>
        <w:rPr>
          <w:rFonts w:ascii="ＭＳ 明朝" w:hAnsi="ＭＳ 明朝"/>
          <w:kern w:val="0"/>
          <w:sz w:val="24"/>
        </w:rPr>
      </w:pPr>
      <w:r>
        <w:rPr>
          <w:rFonts w:ascii="ＭＳ 明朝" w:hAnsi="ＭＳ 明朝" w:hint="eastAsia"/>
          <w:bCs/>
          <w:kern w:val="0"/>
          <w:sz w:val="24"/>
        </w:rPr>
        <w:t>Ｐ８４</w:t>
      </w:r>
      <w:r w:rsidR="004955FA">
        <w:rPr>
          <w:rFonts w:ascii="ＭＳ 明朝" w:hAnsi="ＭＳ 明朝" w:hint="eastAsia"/>
          <w:bCs/>
          <w:kern w:val="0"/>
          <w:sz w:val="24"/>
        </w:rPr>
        <w:t>参照</w:t>
      </w:r>
      <w:r w:rsidR="0013747D">
        <w:rPr>
          <w:rFonts w:ascii="ＭＳ 明朝" w:hAnsi="ＭＳ 明朝" w:hint="eastAsia"/>
          <w:bCs/>
          <w:kern w:val="0"/>
          <w:sz w:val="24"/>
        </w:rPr>
        <w:t>）</w:t>
      </w:r>
      <w:r w:rsidR="0013747D">
        <w:rPr>
          <w:rFonts w:ascii="ＭＳ 明朝" w:hAnsi="ＭＳ 明朝" w:hint="eastAsia"/>
          <w:kern w:val="0"/>
          <w:sz w:val="24"/>
        </w:rPr>
        <w:t>する必要がありま</w:t>
      </w:r>
      <w:r w:rsidR="00AE525A">
        <w:rPr>
          <w:rFonts w:ascii="ＭＳ 明朝" w:hAnsi="ＭＳ 明朝" w:hint="eastAsia"/>
          <w:kern w:val="0"/>
          <w:sz w:val="24"/>
        </w:rPr>
        <w:t>すが、</w:t>
      </w:r>
      <w:r w:rsidR="00867EF6">
        <w:rPr>
          <w:rFonts w:ascii="ＭＳ 明朝" w:hAnsi="ＭＳ 明朝" w:hint="eastAsia"/>
          <w:kern w:val="0"/>
          <w:sz w:val="24"/>
        </w:rPr>
        <w:t>病原体が確定していない時期には、次亜塩素酸ナトリウムなどの広い抗微生物スペクトルを持つ消毒薬を選択します。</w:t>
      </w:r>
    </w:p>
    <w:p w:rsidR="0013747D" w:rsidRDefault="0013747D" w:rsidP="00936B06">
      <w:pPr>
        <w:spacing w:line="420" w:lineRule="exact"/>
        <w:ind w:firstLineChars="250" w:firstLine="545"/>
        <w:rPr>
          <w:rFonts w:ascii="ＭＳ 明朝" w:hAnsi="ＭＳ 明朝" w:hint="eastAsia"/>
          <w:kern w:val="0"/>
          <w:sz w:val="24"/>
        </w:rPr>
      </w:pPr>
      <w:r>
        <w:rPr>
          <w:rFonts w:ascii="ＭＳ 明朝" w:hAnsi="ＭＳ 明朝" w:hint="eastAsia"/>
          <w:kern w:val="0"/>
          <w:sz w:val="24"/>
        </w:rPr>
        <w:t>施設長は、協力病院や保健所に相談し、技術的な応援や指示を依頼しましょう。</w:t>
      </w:r>
    </w:p>
    <w:p w:rsidR="0013747D" w:rsidRDefault="0013747D" w:rsidP="0013747D">
      <w:pPr>
        <w:spacing w:line="420" w:lineRule="exact"/>
        <w:ind w:firstLineChars="100" w:firstLine="218"/>
        <w:rPr>
          <w:rFonts w:ascii="ＭＳ 明朝" w:hAnsi="ＭＳ 明朝"/>
          <w:kern w:val="0"/>
          <w:sz w:val="24"/>
        </w:rPr>
      </w:pPr>
    </w:p>
    <w:p w:rsidR="0013747D" w:rsidRDefault="0013747D" w:rsidP="0013747D">
      <w:pPr>
        <w:spacing w:line="420" w:lineRule="exact"/>
        <w:ind w:firstLineChars="49" w:firstLine="107"/>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３）医療処置</w:t>
      </w: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施設職員は、感染者の症状を緩和し回復を促すために、すみやかに医師に連絡し、必要な指示を仰ぎましょう。必要に応じて、医療機関への移送などを行います。</w:t>
      </w:r>
    </w:p>
    <w:p w:rsidR="004F4F03"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医師は、感染者の重篤化を防ぐため、症状に応じた医療処置をすみやかに行いましょう。また、診療後には、保健所への報告を行いましょう。</w:t>
      </w:r>
    </w:p>
    <w:p w:rsidR="0013747D" w:rsidRDefault="004F4F03" w:rsidP="004F4F03">
      <w:pPr>
        <w:spacing w:line="420" w:lineRule="exact"/>
        <w:ind w:firstLineChars="50" w:firstLine="109"/>
        <w:rPr>
          <w:rFonts w:ascii="ＭＳ Ｐゴシック" w:eastAsia="ＭＳ Ｐゴシック" w:hAnsi="ＭＳ Ｐゴシック"/>
          <w:kern w:val="0"/>
          <w:sz w:val="24"/>
        </w:rPr>
      </w:pPr>
      <w:r>
        <w:rPr>
          <w:rFonts w:ascii="ＭＳ 明朝" w:hAnsi="ＭＳ 明朝"/>
          <w:kern w:val="0"/>
          <w:sz w:val="24"/>
        </w:rPr>
        <w:br w:type="page"/>
      </w:r>
      <w:r w:rsidR="0013747D">
        <w:rPr>
          <w:rFonts w:ascii="ＭＳ Ｐゴシック" w:eastAsia="ＭＳ Ｐゴシック" w:hAnsi="ＭＳ Ｐゴシック" w:hint="eastAsia"/>
          <w:kern w:val="0"/>
          <w:sz w:val="24"/>
        </w:rPr>
        <w:lastRenderedPageBreak/>
        <w:t>４）行政への報告</w:t>
      </w:r>
    </w:p>
    <w:p w:rsidR="00B25E03" w:rsidRPr="00C72580"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施設長は</w:t>
      </w:r>
      <w:r w:rsidRPr="00867EF6">
        <w:rPr>
          <w:rFonts w:ascii="ＭＳ 明朝" w:hAnsi="ＭＳ 明朝" w:hint="eastAsia"/>
          <w:kern w:val="0"/>
          <w:sz w:val="24"/>
        </w:rPr>
        <w:t>、</w:t>
      </w:r>
      <w:r w:rsidR="00FE732C" w:rsidRPr="00867EF6">
        <w:rPr>
          <w:rFonts w:ascii="ＭＳ 明朝" w:hAnsi="ＭＳ 明朝" w:hint="eastAsia"/>
          <w:kern w:val="0"/>
          <w:sz w:val="24"/>
        </w:rPr>
        <w:t>原則として</w:t>
      </w:r>
      <w:r w:rsidRPr="00867EF6">
        <w:rPr>
          <w:rFonts w:ascii="ＭＳ 明朝" w:hAnsi="ＭＳ 明朝" w:hint="eastAsia"/>
          <w:kern w:val="0"/>
          <w:sz w:val="24"/>
        </w:rPr>
        <w:t>次のような場合、迅速に県及び市町の社会福祉施設等主管部局に報告することとされています</w:t>
      </w:r>
      <w:r w:rsidR="00092B76" w:rsidRPr="00C72580">
        <w:rPr>
          <w:rFonts w:ascii="ＭＳ 明朝" w:hAnsi="ＭＳ 明朝" w:hint="eastAsia"/>
          <w:kern w:val="0"/>
          <w:sz w:val="24"/>
        </w:rPr>
        <w:t>（</w:t>
      </w:r>
      <w:r w:rsidR="00F6281A" w:rsidRPr="00C72580">
        <w:rPr>
          <w:rFonts w:ascii="ＭＳ 明朝" w:hAnsi="ＭＳ 明朝" w:hint="eastAsia"/>
          <w:kern w:val="0"/>
          <w:sz w:val="24"/>
        </w:rPr>
        <w:t>Ｐ４</w:t>
      </w:r>
      <w:r w:rsidR="00565F2C">
        <w:rPr>
          <w:rFonts w:ascii="ＭＳ 明朝" w:hAnsi="ＭＳ 明朝" w:hint="eastAsia"/>
          <w:kern w:val="0"/>
          <w:sz w:val="24"/>
        </w:rPr>
        <w:t>５</w:t>
      </w:r>
      <w:r w:rsidR="00F6281A" w:rsidRPr="00C72580">
        <w:rPr>
          <w:rFonts w:ascii="ＭＳ 明朝" w:hAnsi="ＭＳ 明朝" w:hint="eastAsia"/>
          <w:kern w:val="0"/>
          <w:sz w:val="24"/>
        </w:rPr>
        <w:t>・４</w:t>
      </w:r>
      <w:r w:rsidR="00565F2C">
        <w:rPr>
          <w:rFonts w:ascii="ＭＳ 明朝" w:hAnsi="ＭＳ 明朝" w:hint="eastAsia"/>
          <w:kern w:val="0"/>
          <w:sz w:val="24"/>
        </w:rPr>
        <w:t>６</w:t>
      </w:r>
      <w:r w:rsidR="0059530C" w:rsidRPr="00C72580">
        <w:rPr>
          <w:rFonts w:ascii="ＭＳ 明朝" w:hAnsi="ＭＳ 明朝" w:hint="eastAsia"/>
          <w:kern w:val="0"/>
          <w:sz w:val="24"/>
        </w:rPr>
        <w:t>「社会福祉施設等における感染症等発生時に係る報告について」</w:t>
      </w:r>
      <w:r w:rsidR="00092B76" w:rsidRPr="00C72580">
        <w:rPr>
          <w:rFonts w:ascii="ＭＳ 明朝" w:hAnsi="ＭＳ 明朝" w:hint="eastAsia"/>
          <w:kern w:val="0"/>
          <w:sz w:val="24"/>
        </w:rPr>
        <w:t>平成１７年２月２２日</w:t>
      </w:r>
      <w:r w:rsidR="00092B76" w:rsidRPr="00C72580">
        <w:rPr>
          <w:rFonts w:ascii="ＭＳ 明朝" w:hAnsi="ＭＳ 明朝" w:hint="eastAsia"/>
          <w:kern w:val="0"/>
          <w:sz w:val="24"/>
        </w:rPr>
        <w:t xml:space="preserve"> </w:t>
      </w:r>
      <w:r w:rsidR="00092B76" w:rsidRPr="00C72580">
        <w:rPr>
          <w:rFonts w:ascii="ＭＳ 明朝" w:hAnsi="ＭＳ 明朝" w:hint="eastAsia"/>
          <w:kern w:val="0"/>
          <w:sz w:val="24"/>
        </w:rPr>
        <w:t>厚労省健康局長外４局長通知</w:t>
      </w:r>
      <w:r w:rsidR="004955FA">
        <w:rPr>
          <w:rFonts w:ascii="ＭＳ 明朝" w:hAnsi="ＭＳ 明朝" w:hint="eastAsia"/>
          <w:kern w:val="0"/>
          <w:sz w:val="24"/>
        </w:rPr>
        <w:t xml:space="preserve"> </w:t>
      </w:r>
      <w:r w:rsidR="004955FA">
        <w:rPr>
          <w:rFonts w:ascii="ＭＳ 明朝" w:hAnsi="ＭＳ 明朝" w:hint="eastAsia"/>
          <w:kern w:val="0"/>
          <w:sz w:val="24"/>
        </w:rPr>
        <w:t>参照</w:t>
      </w:r>
      <w:r w:rsidR="00585C25">
        <w:rPr>
          <w:rFonts w:ascii="ＭＳ 明朝" w:hAnsi="ＭＳ 明朝" w:hint="eastAsia"/>
          <w:kern w:val="0"/>
          <w:sz w:val="24"/>
        </w:rPr>
        <w:t>）</w:t>
      </w:r>
      <w:r w:rsidRPr="00C72580">
        <w:rPr>
          <w:rFonts w:ascii="ＭＳ 明朝" w:hAnsi="ＭＳ 明朝" w:hint="eastAsia"/>
          <w:kern w:val="0"/>
          <w:sz w:val="24"/>
        </w:rPr>
        <w:t>が、</w:t>
      </w:r>
      <w:r w:rsidR="00AE06D3" w:rsidRPr="00C72580">
        <w:rPr>
          <w:rFonts w:ascii="ＭＳ 明朝" w:hAnsi="ＭＳ 明朝" w:hint="eastAsia"/>
          <w:kern w:val="0"/>
          <w:sz w:val="24"/>
        </w:rPr>
        <w:t>これに限らず、</w:t>
      </w:r>
      <w:r w:rsidR="00FE732C" w:rsidRPr="00C72580">
        <w:rPr>
          <w:rFonts w:ascii="ＭＳ 明朝" w:hAnsi="ＭＳ 明朝" w:hint="eastAsia"/>
          <w:kern w:val="0"/>
          <w:sz w:val="24"/>
        </w:rPr>
        <w:t>医師との連携により、施設</w:t>
      </w:r>
      <w:r w:rsidR="00B25E03" w:rsidRPr="00C72580">
        <w:rPr>
          <w:rFonts w:ascii="ＭＳ 明朝" w:hAnsi="ＭＳ 明朝" w:hint="eastAsia"/>
          <w:kern w:val="0"/>
          <w:sz w:val="24"/>
        </w:rPr>
        <w:t>長が必要と判断した場合は報告を行います。</w:t>
      </w:r>
      <w:r w:rsidR="00FA4DD8" w:rsidRPr="00C72580">
        <w:rPr>
          <w:rFonts w:ascii="ＭＳ 明朝" w:hAnsi="ＭＳ 明朝" w:hint="eastAsia"/>
          <w:kern w:val="0"/>
          <w:sz w:val="24"/>
        </w:rPr>
        <w:t>（報告様式の例：Ｐ</w:t>
      </w:r>
      <w:r w:rsidR="00565F2C">
        <w:rPr>
          <w:rFonts w:ascii="ＭＳ 明朝" w:hAnsi="ＭＳ 明朝" w:hint="eastAsia"/>
          <w:kern w:val="0"/>
          <w:sz w:val="24"/>
        </w:rPr>
        <w:t>８０</w:t>
      </w:r>
      <w:r w:rsidR="00FA4DD8" w:rsidRPr="00C72580">
        <w:rPr>
          <w:rFonts w:ascii="ＭＳ 明朝" w:hAnsi="ＭＳ 明朝" w:hint="eastAsia"/>
          <w:kern w:val="0"/>
          <w:sz w:val="24"/>
        </w:rPr>
        <w:t>～</w:t>
      </w:r>
      <w:r w:rsidR="00E65194" w:rsidRPr="00C72580">
        <w:rPr>
          <w:rFonts w:ascii="ＭＳ 明朝" w:hAnsi="ＭＳ 明朝" w:hint="eastAsia"/>
          <w:kern w:val="0"/>
          <w:sz w:val="24"/>
        </w:rPr>
        <w:t>８</w:t>
      </w:r>
      <w:r w:rsidR="00565F2C">
        <w:rPr>
          <w:rFonts w:ascii="ＭＳ 明朝" w:hAnsi="ＭＳ 明朝" w:hint="eastAsia"/>
          <w:kern w:val="0"/>
          <w:sz w:val="24"/>
        </w:rPr>
        <w:t>２</w:t>
      </w:r>
      <w:r w:rsidR="00FA4DD8" w:rsidRPr="00C72580">
        <w:rPr>
          <w:rFonts w:ascii="ＭＳ 明朝" w:hAnsi="ＭＳ 明朝" w:hint="eastAsia"/>
          <w:kern w:val="0"/>
          <w:sz w:val="24"/>
        </w:rPr>
        <w:t>）</w:t>
      </w:r>
    </w:p>
    <w:p w:rsidR="0013747D" w:rsidRPr="00C72580" w:rsidRDefault="00FE732C" w:rsidP="007449DE">
      <w:pPr>
        <w:spacing w:line="420" w:lineRule="exact"/>
        <w:ind w:leftChars="165" w:left="310" w:firstLineChars="100" w:firstLine="218"/>
        <w:rPr>
          <w:rFonts w:ascii="ＭＳ 明朝" w:hAnsi="ＭＳ 明朝" w:hint="eastAsia"/>
          <w:kern w:val="0"/>
          <w:sz w:val="24"/>
        </w:rPr>
      </w:pPr>
      <w:r w:rsidRPr="00C72580">
        <w:rPr>
          <w:rFonts w:ascii="ＭＳ 明朝" w:hAnsi="ＭＳ 明朝" w:hint="eastAsia"/>
          <w:kern w:val="0"/>
          <w:sz w:val="24"/>
        </w:rPr>
        <w:t>また、</w:t>
      </w:r>
      <w:r w:rsidR="0013747D" w:rsidRPr="00C72580">
        <w:rPr>
          <w:rFonts w:ascii="ＭＳ 明朝" w:hAnsi="ＭＳ 明朝" w:hint="eastAsia"/>
          <w:kern w:val="0"/>
          <w:sz w:val="24"/>
        </w:rPr>
        <w:t>感染症や食中毒が疑われる場合は、早めに保健所に対応策を相談し、施設内</w:t>
      </w:r>
      <w:r w:rsidR="00585C25">
        <w:rPr>
          <w:rFonts w:ascii="ＭＳ 明朝" w:hAnsi="ＭＳ 明朝" w:hint="eastAsia"/>
          <w:kern w:val="0"/>
          <w:sz w:val="24"/>
        </w:rPr>
        <w:t>で</w:t>
      </w:r>
      <w:r w:rsidR="0013747D" w:rsidRPr="00C72580">
        <w:rPr>
          <w:rFonts w:ascii="ＭＳ 明朝" w:hAnsi="ＭＳ 明朝" w:hint="eastAsia"/>
          <w:kern w:val="0"/>
          <w:sz w:val="24"/>
        </w:rPr>
        <w:t>の拡大を防止するようにします</w:t>
      </w:r>
      <w:r w:rsidR="005B4590" w:rsidRPr="00C72580">
        <w:rPr>
          <w:rFonts w:ascii="ＭＳ 明朝" w:hAnsi="ＭＳ 明朝" w:hint="eastAsia"/>
          <w:kern w:val="0"/>
          <w:sz w:val="24"/>
        </w:rPr>
        <w:t>（</w:t>
      </w:r>
      <w:r w:rsidR="00F6281A" w:rsidRPr="00C72580">
        <w:rPr>
          <w:rFonts w:ascii="ＭＳ 明朝" w:hAnsi="ＭＳ 明朝" w:hint="eastAsia"/>
          <w:kern w:val="0"/>
          <w:sz w:val="24"/>
        </w:rPr>
        <w:t>Ｐ４</w:t>
      </w:r>
      <w:r w:rsidR="00565F2C">
        <w:rPr>
          <w:rFonts w:ascii="ＭＳ 明朝" w:hAnsi="ＭＳ 明朝" w:hint="eastAsia"/>
          <w:kern w:val="0"/>
          <w:sz w:val="24"/>
        </w:rPr>
        <w:t>４</w:t>
      </w:r>
      <w:r w:rsidR="0059530C" w:rsidRPr="00C72580">
        <w:rPr>
          <w:rFonts w:ascii="ＭＳ 明朝" w:hAnsi="ＭＳ 明朝" w:hint="eastAsia"/>
          <w:kern w:val="0"/>
          <w:sz w:val="24"/>
        </w:rPr>
        <w:t>「厚生労働大臣が定める感染症又は食中毒の発生が疑われる際の対処等に関する手順」</w:t>
      </w:r>
      <w:r w:rsidR="005B4590" w:rsidRPr="00C72580">
        <w:rPr>
          <w:rFonts w:ascii="ＭＳ 明朝" w:hAnsi="ＭＳ 明朝" w:hint="eastAsia"/>
          <w:kern w:val="0"/>
          <w:sz w:val="24"/>
        </w:rPr>
        <w:t>平成１８年３月３１日</w:t>
      </w:r>
      <w:r w:rsidR="005B4590" w:rsidRPr="00C72580">
        <w:rPr>
          <w:rFonts w:ascii="ＭＳ 明朝" w:hAnsi="ＭＳ 明朝" w:hint="eastAsia"/>
          <w:kern w:val="0"/>
          <w:sz w:val="24"/>
        </w:rPr>
        <w:t xml:space="preserve"> </w:t>
      </w:r>
      <w:r w:rsidR="005B4590" w:rsidRPr="00C72580">
        <w:rPr>
          <w:rFonts w:ascii="ＭＳ 明朝" w:hAnsi="ＭＳ 明朝" w:hint="eastAsia"/>
          <w:kern w:val="0"/>
          <w:sz w:val="24"/>
        </w:rPr>
        <w:t>厚労省告示第２６８号</w:t>
      </w:r>
      <w:r w:rsidR="004955FA">
        <w:rPr>
          <w:rFonts w:ascii="ＭＳ 明朝" w:hAnsi="ＭＳ 明朝" w:hint="eastAsia"/>
          <w:kern w:val="0"/>
          <w:sz w:val="24"/>
        </w:rPr>
        <w:t xml:space="preserve"> </w:t>
      </w:r>
      <w:r w:rsidR="004955FA">
        <w:rPr>
          <w:rFonts w:ascii="ＭＳ 明朝" w:hAnsi="ＭＳ 明朝" w:hint="eastAsia"/>
          <w:kern w:val="0"/>
          <w:sz w:val="24"/>
        </w:rPr>
        <w:t>参照</w:t>
      </w:r>
      <w:r w:rsidR="00F6281A">
        <w:rPr>
          <w:rFonts w:ascii="ＭＳ 明朝" w:hAnsi="ＭＳ 明朝" w:hint="eastAsia"/>
          <w:kern w:val="0"/>
          <w:sz w:val="24"/>
        </w:rPr>
        <w:t>）</w:t>
      </w:r>
      <w:r w:rsidR="00585C25">
        <w:rPr>
          <w:rFonts w:ascii="ＭＳ 明朝" w:hAnsi="ＭＳ 明朝" w:hint="eastAsia"/>
          <w:kern w:val="0"/>
          <w:sz w:val="24"/>
        </w:rPr>
        <w:t>。</w:t>
      </w:r>
    </w:p>
    <w:p w:rsidR="00DB5CC0" w:rsidRPr="00867EF6" w:rsidRDefault="00DB5CC0" w:rsidP="007449DE">
      <w:pPr>
        <w:spacing w:line="420" w:lineRule="exact"/>
        <w:ind w:leftChars="116" w:left="218" w:firstLineChars="100" w:firstLine="218"/>
        <w:rPr>
          <w:rFonts w:ascii="ＭＳ 明朝" w:hAnsi="ＭＳ 明朝"/>
          <w:kern w:val="0"/>
          <w:sz w:val="24"/>
        </w:rPr>
      </w:pPr>
    </w:p>
    <w:p w:rsidR="0013747D" w:rsidRDefault="0013747D" w:rsidP="0013747D">
      <w:pPr>
        <w:spacing w:line="420" w:lineRule="exac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w:t>
      </w:r>
      <w:r>
        <w:rPr>
          <w:rFonts w:ascii="ＭＳ Ｐゴシック" w:eastAsia="ＭＳ Ｐゴシック" w:hAnsi="ＭＳ Ｐゴシック" w:hint="eastAsia"/>
          <w:b/>
          <w:bCs/>
          <w:kern w:val="0"/>
          <w:sz w:val="24"/>
        </w:rPr>
        <w:t>報告が必要な場合</w:t>
      </w:r>
      <w:r>
        <w:rPr>
          <w:rFonts w:ascii="ＭＳ Ｐゴシック" w:eastAsia="ＭＳ Ｐゴシック" w:hAnsi="ＭＳ Ｐゴシック" w:hint="eastAsia"/>
          <w:kern w:val="0"/>
          <w:sz w:val="24"/>
        </w:rPr>
        <w:t>＞</w:t>
      </w:r>
    </w:p>
    <w:p w:rsidR="0013747D" w:rsidRDefault="0013747D" w:rsidP="007449DE">
      <w:pPr>
        <w:spacing w:line="420" w:lineRule="exact"/>
        <w:ind w:leftChars="116" w:left="436" w:hangingChars="100" w:hanging="218"/>
        <w:rPr>
          <w:rFonts w:ascii="ＭＳ 明朝" w:hAnsi="ＭＳ 明朝"/>
          <w:kern w:val="0"/>
          <w:sz w:val="24"/>
        </w:rPr>
      </w:pPr>
      <w:r>
        <w:rPr>
          <w:rFonts w:ascii="ＭＳ 明朝" w:hAnsi="ＭＳ 明朝" w:hint="eastAsia"/>
          <w:kern w:val="0"/>
          <w:sz w:val="24"/>
        </w:rPr>
        <w:t>ア</w:t>
      </w:r>
      <w:r>
        <w:rPr>
          <w:rFonts w:ascii="ＭＳ 明朝" w:hAnsi="ＭＳ 明朝"/>
          <w:kern w:val="0"/>
          <w:sz w:val="24"/>
        </w:rPr>
        <w:t xml:space="preserve"> </w:t>
      </w:r>
      <w:r>
        <w:rPr>
          <w:rFonts w:ascii="ＭＳ 明朝" w:hAnsi="ＭＳ 明朝" w:hint="eastAsia"/>
          <w:kern w:val="0"/>
          <w:sz w:val="24"/>
        </w:rPr>
        <w:t>同一の感染症や食中毒による、またはそれらが疑われる死亡者・重篤患者が</w:t>
      </w:r>
      <w:r>
        <w:rPr>
          <w:rFonts w:ascii="ＭＳ 明朝" w:hAnsi="ＭＳ 明朝" w:hint="eastAsia"/>
          <w:b/>
          <w:kern w:val="0"/>
          <w:sz w:val="24"/>
          <w:u w:val="single"/>
        </w:rPr>
        <w:t>１週間以内に２名以上</w:t>
      </w:r>
      <w:r>
        <w:rPr>
          <w:rFonts w:ascii="ＭＳ 明朝" w:hAnsi="ＭＳ 明朝" w:hint="eastAsia"/>
          <w:kern w:val="0"/>
          <w:sz w:val="24"/>
        </w:rPr>
        <w:t>発生した場合</w:t>
      </w:r>
    </w:p>
    <w:p w:rsidR="0013747D" w:rsidRDefault="0013747D" w:rsidP="007449DE">
      <w:pPr>
        <w:spacing w:line="420" w:lineRule="exact"/>
        <w:ind w:leftChars="116" w:left="436" w:hangingChars="100" w:hanging="218"/>
        <w:rPr>
          <w:rFonts w:ascii="ＭＳ 明朝" w:hAnsi="ＭＳ 明朝"/>
          <w:kern w:val="0"/>
          <w:sz w:val="24"/>
        </w:rPr>
      </w:pPr>
      <w:r>
        <w:rPr>
          <w:rFonts w:ascii="ＭＳ 明朝" w:hAnsi="ＭＳ 明朝" w:hint="eastAsia"/>
          <w:kern w:val="0"/>
          <w:sz w:val="24"/>
        </w:rPr>
        <w:t>イ</w:t>
      </w:r>
      <w:r>
        <w:rPr>
          <w:rFonts w:ascii="ＭＳ 明朝" w:hAnsi="ＭＳ 明朝"/>
          <w:kern w:val="0"/>
          <w:sz w:val="24"/>
        </w:rPr>
        <w:t xml:space="preserve"> </w:t>
      </w:r>
      <w:r>
        <w:rPr>
          <w:rFonts w:ascii="ＭＳ 明朝" w:hAnsi="ＭＳ 明朝" w:hint="eastAsia"/>
          <w:kern w:val="0"/>
          <w:sz w:val="24"/>
        </w:rPr>
        <w:t>同一の感染症や食中毒の患者、またはそれらが疑われる者が</w:t>
      </w:r>
      <w:r>
        <w:rPr>
          <w:rFonts w:ascii="ＭＳ 明朝" w:hAnsi="ＭＳ 明朝" w:hint="eastAsia"/>
          <w:b/>
          <w:kern w:val="0"/>
          <w:sz w:val="24"/>
          <w:u w:val="single"/>
        </w:rPr>
        <w:t>１０名以上又は全利用者の半数以上</w:t>
      </w:r>
      <w:r>
        <w:rPr>
          <w:rFonts w:ascii="ＭＳ 明朝" w:hAnsi="ＭＳ 明朝" w:hint="eastAsia"/>
          <w:kern w:val="0"/>
          <w:sz w:val="24"/>
        </w:rPr>
        <w:t>発生した場合</w:t>
      </w:r>
    </w:p>
    <w:p w:rsidR="0013747D" w:rsidRDefault="0013747D" w:rsidP="0013747D">
      <w:pPr>
        <w:spacing w:line="420" w:lineRule="exact"/>
        <w:ind w:firstLineChars="100" w:firstLine="218"/>
        <w:rPr>
          <w:rFonts w:ascii="ＭＳ 明朝" w:hAnsi="ＭＳ 明朝"/>
          <w:kern w:val="0"/>
          <w:sz w:val="24"/>
        </w:rPr>
      </w:pPr>
      <w:r>
        <w:rPr>
          <w:rFonts w:ascii="ＭＳ 明朝" w:hAnsi="ＭＳ 明朝" w:hint="eastAsia"/>
          <w:kern w:val="0"/>
          <w:sz w:val="24"/>
        </w:rPr>
        <w:t>ウ</w:t>
      </w:r>
      <w:r w:rsidRPr="0030079E">
        <w:rPr>
          <w:rFonts w:ascii="ＭＳ 明朝" w:hAnsi="ＭＳ 明朝"/>
          <w:kern w:val="0"/>
          <w:sz w:val="24"/>
        </w:rPr>
        <w:t xml:space="preserve"> </w:t>
      </w:r>
      <w:r w:rsidRPr="0030079E">
        <w:rPr>
          <w:rFonts w:ascii="ＭＳ 明朝" w:hAnsi="ＭＳ 明朝" w:hint="eastAsia"/>
          <w:kern w:val="0"/>
          <w:sz w:val="24"/>
        </w:rPr>
        <w:t>通常の発生動向を上回る感染症等の発生</w:t>
      </w:r>
      <w:r>
        <w:rPr>
          <w:rFonts w:ascii="ＭＳ 明朝" w:hAnsi="ＭＳ 明朝" w:hint="eastAsia"/>
          <w:kern w:val="0"/>
          <w:sz w:val="24"/>
        </w:rPr>
        <w:t>が疑われ、特に施設長が報告を必要と認めた場合</w:t>
      </w:r>
    </w:p>
    <w:p w:rsidR="00FE732C" w:rsidRDefault="00FE732C" w:rsidP="0013747D">
      <w:pPr>
        <w:spacing w:line="420" w:lineRule="exact"/>
        <w:rPr>
          <w:rFonts w:ascii="ＭＳ Ｐゴシック" w:eastAsia="ＭＳ Ｐゴシック" w:hAnsi="ＭＳ Ｐゴシック" w:hint="eastAsia"/>
          <w:kern w:val="0"/>
          <w:sz w:val="24"/>
        </w:rPr>
      </w:pPr>
    </w:p>
    <w:p w:rsidR="0013747D" w:rsidRDefault="0013747D" w:rsidP="0013747D">
      <w:pPr>
        <w:spacing w:line="420" w:lineRule="exac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w:t>
      </w:r>
      <w:r>
        <w:rPr>
          <w:rFonts w:ascii="ＭＳ Ｐゴシック" w:eastAsia="ＭＳ Ｐゴシック" w:hAnsi="ＭＳ Ｐゴシック" w:hint="eastAsia"/>
          <w:b/>
          <w:bCs/>
          <w:kern w:val="0"/>
          <w:sz w:val="24"/>
        </w:rPr>
        <w:t>報告する内容</w:t>
      </w:r>
      <w:r>
        <w:rPr>
          <w:rFonts w:ascii="ＭＳ Ｐゴシック" w:eastAsia="ＭＳ Ｐゴシック" w:hAnsi="ＭＳ Ｐゴシック" w:hint="eastAsia"/>
          <w:kern w:val="0"/>
          <w:sz w:val="24"/>
        </w:rPr>
        <w:t>＞</w:t>
      </w:r>
    </w:p>
    <w:p w:rsidR="0013747D" w:rsidRDefault="0013747D" w:rsidP="00585C25">
      <w:pPr>
        <w:spacing w:line="420" w:lineRule="exact"/>
        <w:ind w:leftChars="116" w:left="436" w:hangingChars="100" w:hanging="218"/>
        <w:rPr>
          <w:rFonts w:ascii="ＭＳ 明朝" w:hAnsi="ＭＳ 明朝"/>
          <w:kern w:val="0"/>
          <w:sz w:val="24"/>
        </w:rPr>
      </w:pPr>
      <w:r>
        <w:rPr>
          <w:rFonts w:ascii="ＭＳ 明朝" w:hAnsi="ＭＳ 明朝" w:hint="eastAsia"/>
          <w:kern w:val="0"/>
          <w:sz w:val="24"/>
        </w:rPr>
        <w:t>・感染症又は食中毒が疑われる入所者の人数</w:t>
      </w:r>
      <w:r w:rsidR="00730964">
        <w:rPr>
          <w:rFonts w:ascii="ＭＳ 明朝" w:hAnsi="ＭＳ 明朝" w:hint="eastAsia"/>
          <w:kern w:val="0"/>
          <w:sz w:val="24"/>
        </w:rPr>
        <w:t>（</w:t>
      </w:r>
      <w:r w:rsidR="00585C25">
        <w:rPr>
          <w:rFonts w:ascii="ＭＳ 明朝" w:hAnsi="ＭＳ 明朝" w:hint="eastAsia"/>
          <w:kern w:val="0"/>
          <w:sz w:val="24"/>
        </w:rPr>
        <w:t>職員に</w:t>
      </w:r>
      <w:r w:rsidR="00730964">
        <w:rPr>
          <w:rFonts w:ascii="ＭＳ 明朝" w:hAnsi="ＭＳ 明朝" w:hint="eastAsia"/>
          <w:kern w:val="0"/>
          <w:sz w:val="24"/>
        </w:rPr>
        <w:t>同様の症状がある場合には、職員の人数も報告する）</w:t>
      </w:r>
    </w:p>
    <w:p w:rsidR="0013747D" w:rsidRDefault="0013747D" w:rsidP="0013747D">
      <w:pPr>
        <w:spacing w:line="420" w:lineRule="exact"/>
        <w:ind w:firstLineChars="100" w:firstLine="218"/>
        <w:rPr>
          <w:rFonts w:ascii="ＭＳ 明朝" w:hAnsi="ＭＳ 明朝"/>
          <w:kern w:val="0"/>
          <w:sz w:val="24"/>
        </w:rPr>
      </w:pPr>
      <w:r>
        <w:rPr>
          <w:rFonts w:ascii="ＭＳ 明朝" w:hAnsi="ＭＳ 明朝" w:hint="eastAsia"/>
          <w:kern w:val="0"/>
          <w:sz w:val="24"/>
        </w:rPr>
        <w:t>・感染症又は食中毒が疑われる症状</w:t>
      </w:r>
    </w:p>
    <w:p w:rsidR="0013747D" w:rsidRDefault="0013747D" w:rsidP="0013747D">
      <w:pPr>
        <w:spacing w:line="420" w:lineRule="exact"/>
        <w:ind w:firstLineChars="100" w:firstLine="218"/>
        <w:rPr>
          <w:rFonts w:ascii="ＭＳ 明朝" w:hAnsi="ＭＳ 明朝"/>
          <w:kern w:val="0"/>
          <w:sz w:val="24"/>
        </w:rPr>
      </w:pPr>
      <w:r>
        <w:rPr>
          <w:rFonts w:ascii="ＭＳ 明朝" w:hAnsi="ＭＳ 明朝" w:hint="eastAsia"/>
          <w:kern w:val="0"/>
          <w:sz w:val="24"/>
        </w:rPr>
        <w:t>・上記の入所者への対応や施設における対応状況等</w:t>
      </w: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なお、医師が、感染症法、結核予防法又は食品衛生法の届出基準に該当する患者又はその疑いのある者を診断した場合には、これらの法律に基づき保健所等への届出を行う必要があるので、留意してください。</w:t>
      </w:r>
    </w:p>
    <w:p w:rsidR="0013747D" w:rsidRDefault="0013747D" w:rsidP="0013747D">
      <w:pPr>
        <w:spacing w:line="420" w:lineRule="exact"/>
        <w:rPr>
          <w:rFonts w:ascii="ＭＳ 明朝" w:hAnsi="ＭＳ 明朝" w:hint="eastAsia"/>
          <w:kern w:val="0"/>
          <w:sz w:val="24"/>
        </w:rPr>
      </w:pPr>
    </w:p>
    <w:p w:rsidR="00936B06" w:rsidRDefault="0013747D" w:rsidP="00936B06">
      <w:pPr>
        <w:spacing w:line="420" w:lineRule="exact"/>
        <w:ind w:firstLineChars="49" w:firstLine="107"/>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５）関係機関との連携など</w:t>
      </w:r>
    </w:p>
    <w:p w:rsidR="0013747D" w:rsidRPr="00936B06" w:rsidRDefault="0013747D" w:rsidP="00936B06">
      <w:pPr>
        <w:spacing w:line="420" w:lineRule="exact"/>
        <w:ind w:firstLineChars="250" w:firstLine="545"/>
        <w:rPr>
          <w:rFonts w:ascii="ＭＳ Ｐゴシック" w:eastAsia="ＭＳ Ｐゴシック" w:hAnsi="ＭＳ Ｐゴシック"/>
          <w:kern w:val="0"/>
          <w:sz w:val="24"/>
        </w:rPr>
      </w:pPr>
      <w:r>
        <w:rPr>
          <w:rFonts w:ascii="ＭＳ 明朝" w:hAnsi="ＭＳ 明朝" w:hint="eastAsia"/>
          <w:kern w:val="0"/>
          <w:sz w:val="24"/>
        </w:rPr>
        <w:t>次のような関係機関に報告し、対応を相談し、指示を仰ぐなど、緊密に連携をとりましょう。</w:t>
      </w:r>
    </w:p>
    <w:p w:rsidR="0013747D" w:rsidRDefault="0013747D" w:rsidP="00AE525A">
      <w:pPr>
        <w:spacing w:line="420" w:lineRule="exact"/>
        <w:ind w:firstLineChars="249" w:firstLine="543"/>
        <w:rPr>
          <w:rFonts w:ascii="ＭＳ 明朝" w:hAnsi="ＭＳ 明朝"/>
          <w:kern w:val="0"/>
          <w:sz w:val="24"/>
        </w:rPr>
      </w:pPr>
      <w:r>
        <w:rPr>
          <w:rFonts w:ascii="ＭＳ 明朝" w:hAnsi="ＭＳ 明朝" w:hint="eastAsia"/>
          <w:kern w:val="0"/>
          <w:sz w:val="24"/>
        </w:rPr>
        <w:t>・施設配置医師（嘱託医）、協力機関の医師</w:t>
      </w:r>
    </w:p>
    <w:p w:rsidR="0013747D" w:rsidRDefault="0013747D" w:rsidP="00AE525A">
      <w:pPr>
        <w:spacing w:line="420" w:lineRule="exact"/>
        <w:ind w:firstLineChars="249" w:firstLine="543"/>
        <w:rPr>
          <w:rFonts w:ascii="ＭＳ 明朝" w:hAnsi="ＭＳ 明朝"/>
          <w:kern w:val="0"/>
          <w:sz w:val="24"/>
        </w:rPr>
      </w:pPr>
      <w:r>
        <w:rPr>
          <w:rFonts w:ascii="ＭＳ 明朝" w:hAnsi="ＭＳ 明朝" w:hint="eastAsia"/>
          <w:kern w:val="0"/>
          <w:sz w:val="24"/>
        </w:rPr>
        <w:t>・保健所</w:t>
      </w:r>
    </w:p>
    <w:p w:rsidR="0013747D" w:rsidRDefault="0013747D" w:rsidP="00AE525A">
      <w:pPr>
        <w:spacing w:line="420" w:lineRule="exact"/>
        <w:ind w:firstLineChars="249" w:firstLine="543"/>
        <w:rPr>
          <w:rFonts w:ascii="ＭＳ 明朝" w:hAnsi="ＭＳ 明朝"/>
          <w:kern w:val="0"/>
          <w:sz w:val="24"/>
        </w:rPr>
      </w:pPr>
      <w:r>
        <w:rPr>
          <w:rFonts w:ascii="ＭＳ 明朝" w:hAnsi="ＭＳ 明朝" w:hint="eastAsia"/>
          <w:kern w:val="0"/>
          <w:sz w:val="24"/>
        </w:rPr>
        <w:t>そのほか、次のような情報提供も重要です。</w:t>
      </w:r>
    </w:p>
    <w:p w:rsidR="0013747D" w:rsidRDefault="0013747D" w:rsidP="00AE525A">
      <w:pPr>
        <w:spacing w:line="420" w:lineRule="exact"/>
        <w:ind w:firstLineChars="246" w:firstLine="536"/>
        <w:rPr>
          <w:rFonts w:ascii="ＭＳ 明朝" w:hAnsi="ＭＳ 明朝"/>
          <w:kern w:val="0"/>
          <w:sz w:val="24"/>
        </w:rPr>
      </w:pPr>
      <w:r>
        <w:rPr>
          <w:rFonts w:ascii="ＭＳ 明朝" w:hAnsi="ＭＳ 明朝" w:hint="eastAsia"/>
          <w:kern w:val="0"/>
          <w:sz w:val="24"/>
        </w:rPr>
        <w:t>・職員への周知</w:t>
      </w:r>
    </w:p>
    <w:p w:rsidR="004F4F03" w:rsidRDefault="0013747D" w:rsidP="00AE525A">
      <w:pPr>
        <w:spacing w:line="420" w:lineRule="exact"/>
        <w:ind w:firstLineChars="246" w:firstLine="536"/>
        <w:rPr>
          <w:rFonts w:ascii="ＭＳ 明朝" w:hAnsi="ＭＳ 明朝"/>
          <w:kern w:val="0"/>
          <w:sz w:val="24"/>
        </w:rPr>
      </w:pPr>
      <w:r>
        <w:rPr>
          <w:rFonts w:ascii="ＭＳ 明朝" w:hAnsi="ＭＳ 明朝" w:hint="eastAsia"/>
          <w:kern w:val="0"/>
          <w:sz w:val="24"/>
        </w:rPr>
        <w:t>・家族への情報提供</w:t>
      </w:r>
    </w:p>
    <w:p w:rsidR="0013747D" w:rsidRPr="00987F79" w:rsidRDefault="004F4F03" w:rsidP="004F4F03">
      <w:pPr>
        <w:spacing w:line="420" w:lineRule="exact"/>
        <w:ind w:firstLineChars="147" w:firstLine="320"/>
        <w:rPr>
          <w:rFonts w:eastAsia="ＭＳ Ｐゴシック" w:hint="eastAsia"/>
        </w:rPr>
      </w:pPr>
      <w:r>
        <w:rPr>
          <w:rFonts w:ascii="ＭＳ 明朝" w:hAnsi="ＭＳ 明朝"/>
          <w:kern w:val="0"/>
          <w:sz w:val="24"/>
        </w:rPr>
        <w:br w:type="page"/>
      </w:r>
      <w:r w:rsidR="0013747D" w:rsidRPr="00987F79">
        <w:rPr>
          <w:rFonts w:ascii="ＭＳ 明朝" w:eastAsia="ＭＳ Ｐゴシック" w:hAnsi="ＭＳ 明朝" w:hint="eastAsia"/>
          <w:kern w:val="0"/>
        </w:rPr>
        <w:lastRenderedPageBreak/>
        <w:t>図４</w:t>
      </w:r>
      <w:r w:rsidR="0013747D" w:rsidRPr="00987F79">
        <w:rPr>
          <w:rFonts w:ascii="ＭＳ 明朝" w:eastAsia="ＭＳ Ｐゴシック" w:hAnsi="ＭＳ 明朝" w:hint="eastAsia"/>
          <w:kern w:val="0"/>
        </w:rPr>
        <w:t xml:space="preserve"> </w:t>
      </w:r>
      <w:r w:rsidR="0013747D" w:rsidRPr="00987F79">
        <w:rPr>
          <w:rFonts w:ascii="ＭＳ 明朝" w:eastAsia="ＭＳ Ｐゴシック" w:hAnsi="ＭＳ 明朝" w:hint="eastAsia"/>
          <w:kern w:val="0"/>
        </w:rPr>
        <w:t>感染症発生時の対応フロー</w:t>
      </w:r>
    </w:p>
    <w:p w:rsidR="0013747D" w:rsidRDefault="0013747D" w:rsidP="0013747D">
      <w:pPr>
        <w:rPr>
          <w:rFonts w:hint="eastAsi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36.75pt">
            <v:imagedata r:id="rId7" o:title=""/>
          </v:shape>
        </w:pict>
      </w:r>
    </w:p>
    <w:sectPr w:rsidR="0013747D" w:rsidSect="00403F8E">
      <w:footerReference w:type="even" r:id="rId8"/>
      <w:footerReference w:type="default" r:id="rId9"/>
      <w:pgSz w:w="11906" w:h="16838" w:code="9"/>
      <w:pgMar w:top="851" w:right="851" w:bottom="851" w:left="851" w:header="851" w:footer="992" w:gutter="0"/>
      <w:pgNumType w:fmt="numberInDash" w:start="17"/>
      <w:cols w:space="425"/>
      <w:docGrid w:type="linesAndChars" w:linePitch="29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810A0">
      <w:r>
        <w:separator/>
      </w:r>
    </w:p>
  </w:endnote>
  <w:endnote w:type="continuationSeparator" w:id="0">
    <w:p w:rsidR="00000000" w:rsidRDefault="0078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8E" w:rsidRDefault="00403F8E" w:rsidP="00A27F8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03F8E" w:rsidRDefault="00403F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8E" w:rsidRDefault="00403F8E" w:rsidP="00A27F8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810A0">
      <w:rPr>
        <w:rStyle w:val="a9"/>
        <w:noProof/>
      </w:rPr>
      <w:t>- 17 -</w:t>
    </w:r>
    <w:r>
      <w:rPr>
        <w:rStyle w:val="a9"/>
      </w:rPr>
      <w:fldChar w:fldCharType="end"/>
    </w:r>
  </w:p>
  <w:p w:rsidR="007E4FC7" w:rsidRPr="00F74D96" w:rsidRDefault="007E4FC7" w:rsidP="00AE525A">
    <w:pPr>
      <w:pStyle w:val="a6"/>
      <w:jc w:val="center"/>
      <w:rPr>
        <w:rFonts w:eastAsia="ＭＳ ゴシック" w:hint="eastAs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810A0">
      <w:r>
        <w:separator/>
      </w:r>
    </w:p>
  </w:footnote>
  <w:footnote w:type="continuationSeparator" w:id="0">
    <w:p w:rsidR="00000000" w:rsidRDefault="0078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CD"/>
    <w:multiLevelType w:val="hybridMultilevel"/>
    <w:tmpl w:val="C90A10C0"/>
    <w:lvl w:ilvl="0" w:tplc="63D076EC">
      <w:numFmt w:val="bullet"/>
      <w:lvlText w:val="＊"/>
      <w:lvlJc w:val="left"/>
      <w:pPr>
        <w:tabs>
          <w:tab w:val="num" w:pos="1020"/>
        </w:tabs>
        <w:ind w:left="10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74F63D1"/>
    <w:multiLevelType w:val="hybridMultilevel"/>
    <w:tmpl w:val="E81C31C6"/>
    <w:lvl w:ilvl="0" w:tplc="A6C2D1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4170A"/>
    <w:multiLevelType w:val="hybridMultilevel"/>
    <w:tmpl w:val="721629B2"/>
    <w:lvl w:ilvl="0" w:tplc="D9426D88">
      <w:numFmt w:val="bullet"/>
      <w:lvlText w:val="＊"/>
      <w:lvlJc w:val="left"/>
      <w:pPr>
        <w:tabs>
          <w:tab w:val="num" w:pos="360"/>
        </w:tabs>
        <w:ind w:left="360" w:hanging="360"/>
      </w:pPr>
      <w:rPr>
        <w:rFonts w:ascii="Times New Roman" w:eastAsia="ＭＳ Ｐゴシック" w:hAnsi="Times New Roman" w:cs="ＭＳゴシック"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5C0A79"/>
    <w:multiLevelType w:val="hybridMultilevel"/>
    <w:tmpl w:val="BD2237DE"/>
    <w:lvl w:ilvl="0" w:tplc="3DD8DEB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96A9E"/>
    <w:multiLevelType w:val="hybridMultilevel"/>
    <w:tmpl w:val="BF105930"/>
    <w:lvl w:ilvl="0" w:tplc="127EB18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5"/>
    <w:rsid w:val="00016B86"/>
    <w:rsid w:val="00036538"/>
    <w:rsid w:val="00053403"/>
    <w:rsid w:val="00061E5C"/>
    <w:rsid w:val="000662CC"/>
    <w:rsid w:val="00092B76"/>
    <w:rsid w:val="000C02D6"/>
    <w:rsid w:val="000D7C4E"/>
    <w:rsid w:val="000F6952"/>
    <w:rsid w:val="001358E1"/>
    <w:rsid w:val="0013747D"/>
    <w:rsid w:val="00143989"/>
    <w:rsid w:val="001466F7"/>
    <w:rsid w:val="0015347D"/>
    <w:rsid w:val="00186F19"/>
    <w:rsid w:val="001C2CB1"/>
    <w:rsid w:val="001D1CE8"/>
    <w:rsid w:val="001D513A"/>
    <w:rsid w:val="001D5D63"/>
    <w:rsid w:val="001E37EB"/>
    <w:rsid w:val="001E7B0F"/>
    <w:rsid w:val="00207BD1"/>
    <w:rsid w:val="002441A4"/>
    <w:rsid w:val="002627C8"/>
    <w:rsid w:val="00265E14"/>
    <w:rsid w:val="002830ED"/>
    <w:rsid w:val="002857D0"/>
    <w:rsid w:val="00295CF8"/>
    <w:rsid w:val="002A3AA8"/>
    <w:rsid w:val="002C4849"/>
    <w:rsid w:val="002D5042"/>
    <w:rsid w:val="002E72C2"/>
    <w:rsid w:val="0030009E"/>
    <w:rsid w:val="0030079E"/>
    <w:rsid w:val="00311295"/>
    <w:rsid w:val="0034051B"/>
    <w:rsid w:val="00347EDD"/>
    <w:rsid w:val="00360BE8"/>
    <w:rsid w:val="00361BD5"/>
    <w:rsid w:val="00370B0B"/>
    <w:rsid w:val="00393F5F"/>
    <w:rsid w:val="003A0973"/>
    <w:rsid w:val="003B7E73"/>
    <w:rsid w:val="003E12AF"/>
    <w:rsid w:val="003E5B8D"/>
    <w:rsid w:val="00403F8E"/>
    <w:rsid w:val="00406F31"/>
    <w:rsid w:val="0042064A"/>
    <w:rsid w:val="00430E57"/>
    <w:rsid w:val="00437620"/>
    <w:rsid w:val="00454074"/>
    <w:rsid w:val="0047767B"/>
    <w:rsid w:val="004936E5"/>
    <w:rsid w:val="004955FA"/>
    <w:rsid w:val="004A4546"/>
    <w:rsid w:val="004E55AC"/>
    <w:rsid w:val="004F4F03"/>
    <w:rsid w:val="00521270"/>
    <w:rsid w:val="00565F2C"/>
    <w:rsid w:val="00577115"/>
    <w:rsid w:val="00585C25"/>
    <w:rsid w:val="0059530C"/>
    <w:rsid w:val="005A4529"/>
    <w:rsid w:val="005B417A"/>
    <w:rsid w:val="005B4590"/>
    <w:rsid w:val="005D1DE0"/>
    <w:rsid w:val="005E5987"/>
    <w:rsid w:val="00624E12"/>
    <w:rsid w:val="00640A14"/>
    <w:rsid w:val="00661560"/>
    <w:rsid w:val="006667F8"/>
    <w:rsid w:val="006C62E9"/>
    <w:rsid w:val="006C7F07"/>
    <w:rsid w:val="006D0671"/>
    <w:rsid w:val="006D0AD1"/>
    <w:rsid w:val="00703824"/>
    <w:rsid w:val="00705BCB"/>
    <w:rsid w:val="00705F03"/>
    <w:rsid w:val="007152D1"/>
    <w:rsid w:val="00721DBC"/>
    <w:rsid w:val="00724A41"/>
    <w:rsid w:val="00730964"/>
    <w:rsid w:val="0073342E"/>
    <w:rsid w:val="007449DE"/>
    <w:rsid w:val="00754766"/>
    <w:rsid w:val="0076587E"/>
    <w:rsid w:val="007810A0"/>
    <w:rsid w:val="00781BDA"/>
    <w:rsid w:val="007E4FC7"/>
    <w:rsid w:val="00816130"/>
    <w:rsid w:val="00867EF6"/>
    <w:rsid w:val="00873FBD"/>
    <w:rsid w:val="008779E7"/>
    <w:rsid w:val="008831DD"/>
    <w:rsid w:val="008A14CC"/>
    <w:rsid w:val="008E5F0F"/>
    <w:rsid w:val="008F5A94"/>
    <w:rsid w:val="009159B2"/>
    <w:rsid w:val="00920084"/>
    <w:rsid w:val="00936B06"/>
    <w:rsid w:val="00967BE4"/>
    <w:rsid w:val="00974E50"/>
    <w:rsid w:val="00984F7D"/>
    <w:rsid w:val="00987F79"/>
    <w:rsid w:val="00992D1A"/>
    <w:rsid w:val="009D39F4"/>
    <w:rsid w:val="009F1379"/>
    <w:rsid w:val="00A21CF2"/>
    <w:rsid w:val="00A27F88"/>
    <w:rsid w:val="00A3684A"/>
    <w:rsid w:val="00A4080F"/>
    <w:rsid w:val="00A66737"/>
    <w:rsid w:val="00A701FB"/>
    <w:rsid w:val="00A96746"/>
    <w:rsid w:val="00AA138B"/>
    <w:rsid w:val="00AE06D3"/>
    <w:rsid w:val="00AE525A"/>
    <w:rsid w:val="00AE63D2"/>
    <w:rsid w:val="00AF74A2"/>
    <w:rsid w:val="00B00AB3"/>
    <w:rsid w:val="00B2543E"/>
    <w:rsid w:val="00B25E03"/>
    <w:rsid w:val="00B969C6"/>
    <w:rsid w:val="00BA754D"/>
    <w:rsid w:val="00BF7923"/>
    <w:rsid w:val="00C133B7"/>
    <w:rsid w:val="00C33BDF"/>
    <w:rsid w:val="00C431B4"/>
    <w:rsid w:val="00C44CD2"/>
    <w:rsid w:val="00C559DA"/>
    <w:rsid w:val="00C72580"/>
    <w:rsid w:val="00CB03AC"/>
    <w:rsid w:val="00CE0B92"/>
    <w:rsid w:val="00CE7175"/>
    <w:rsid w:val="00D065A0"/>
    <w:rsid w:val="00D126F4"/>
    <w:rsid w:val="00D34CF4"/>
    <w:rsid w:val="00D378EC"/>
    <w:rsid w:val="00D66C00"/>
    <w:rsid w:val="00DB2A4E"/>
    <w:rsid w:val="00DB5CC0"/>
    <w:rsid w:val="00DD195A"/>
    <w:rsid w:val="00DD36E5"/>
    <w:rsid w:val="00DE3849"/>
    <w:rsid w:val="00E30E6C"/>
    <w:rsid w:val="00E65194"/>
    <w:rsid w:val="00E713C1"/>
    <w:rsid w:val="00E8719B"/>
    <w:rsid w:val="00EA444F"/>
    <w:rsid w:val="00ED5A1E"/>
    <w:rsid w:val="00F226C7"/>
    <w:rsid w:val="00F6281A"/>
    <w:rsid w:val="00F74D96"/>
    <w:rsid w:val="00FA4B5C"/>
    <w:rsid w:val="00FA4DD8"/>
    <w:rsid w:val="00FC180E"/>
    <w:rsid w:val="00FE12F3"/>
    <w:rsid w:val="00FE732C"/>
    <w:rsid w:val="00FF63C7"/>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3C0A58F-8AFF-41E4-A79C-92F9558C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DE"/>
    <w:pPr>
      <w:widowControl w:val="0"/>
      <w:jc w:val="both"/>
    </w:pPr>
    <w:rPr>
      <w:rFonts w:eastAsia="HG丸ｺﾞｼｯｸM-PRO"/>
      <w:kern w:val="2"/>
      <w:sz w:val="21"/>
      <w:szCs w:val="21"/>
    </w:rPr>
  </w:style>
  <w:style w:type="paragraph" w:styleId="3">
    <w:name w:val="heading 3"/>
    <w:basedOn w:val="a"/>
    <w:qFormat/>
    <w:rsid w:val="00705F03"/>
    <w:pPr>
      <w:widowControl/>
      <w:spacing w:before="100" w:beforeAutospacing="1" w:after="100" w:afterAutospacing="1"/>
      <w:jc w:val="left"/>
      <w:outlineLvl w:val="2"/>
    </w:pPr>
    <w:rPr>
      <w:rFonts w:ascii="ＭＳ Ｐゴシック" w:eastAsia="ＭＳ Ｐゴシック" w:hAnsi="ＭＳ Ｐゴシック" w:hint="eastAsia"/>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420" w:lineRule="exact"/>
      <w:ind w:leftChars="212" w:left="420"/>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42064A"/>
    <w:rPr>
      <w:color w:val="0000FF"/>
      <w:u w:val="single"/>
    </w:rPr>
  </w:style>
  <w:style w:type="paragraph" w:styleId="2">
    <w:name w:val="Body Text Indent 2"/>
    <w:basedOn w:val="a"/>
    <w:rsid w:val="00705F03"/>
    <w:pPr>
      <w:spacing w:line="480" w:lineRule="auto"/>
      <w:ind w:leftChars="400" w:left="851"/>
    </w:pPr>
    <w:rPr>
      <w:rFonts w:eastAsia="ＭＳ ゴシック"/>
    </w:rPr>
  </w:style>
  <w:style w:type="paragraph" w:styleId="Web">
    <w:name w:val="Normal (Web)"/>
    <w:basedOn w:val="a"/>
    <w:rsid w:val="00705F03"/>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table" w:styleId="a8">
    <w:name w:val="Table Grid"/>
    <w:basedOn w:val="a1"/>
    <w:rsid w:val="00873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52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高齢者介護施設における</vt:lpstr>
      <vt:lpstr>高齢者介護施設における</vt:lpstr>
    </vt:vector>
  </TitlesOfParts>
  <Company>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高齢者介護施設における</dc:title>
  <dc:subject/>
  <dc:creator>林　　　　　学</dc:creator>
  <cp:keywords/>
  <dc:description/>
  <cp:lastModifiedBy>C14-1938</cp:lastModifiedBy>
  <cp:revision>2</cp:revision>
  <cp:lastPrinted>2009-04-27T06:26:00Z</cp:lastPrinted>
  <dcterms:created xsi:type="dcterms:W3CDTF">2015-11-06T08:18:00Z</dcterms:created>
  <dcterms:modified xsi:type="dcterms:W3CDTF">2015-11-06T08:18:00Z</dcterms:modified>
</cp:coreProperties>
</file>