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09" w:rsidRPr="00CB3709" w:rsidRDefault="00CB3709" w:rsidP="00CB3709">
      <w:pPr>
        <w:wordWrap w:val="0"/>
        <w:autoSpaceDE w:val="0"/>
        <w:autoSpaceDN w:val="0"/>
        <w:adjustRightInd w:val="0"/>
        <w:spacing w:before="60" w:after="60" w:line="380" w:lineRule="exact"/>
        <w:jc w:val="center"/>
        <w:textAlignment w:val="center"/>
        <w:rPr>
          <w:rFonts w:ascii="ＭＳ 明朝" w:eastAsia="ＭＳ 明朝" w:hAnsi="ＭＳ 明朝" w:cs="Times New Roman"/>
          <w:snapToGrid w:val="0"/>
          <w:szCs w:val="20"/>
        </w:rPr>
      </w:pPr>
      <w:bookmarkStart w:id="0" w:name="_GoBack"/>
      <w:bookmarkEnd w:id="0"/>
      <w:r w:rsidRPr="00CB3709">
        <w:rPr>
          <w:rFonts w:ascii="ＭＳ 明朝" w:eastAsia="ＭＳ 明朝" w:hAnsi="ＭＳ 明朝" w:cs="Times New Roman" w:hint="eastAsia"/>
          <w:snapToGrid w:val="0"/>
          <w:szCs w:val="20"/>
        </w:rPr>
        <w:t>整備項目表(道路)</w:t>
      </w:r>
    </w:p>
    <w:p w:rsidR="00CB3709" w:rsidRPr="00CB3709" w:rsidRDefault="00CB3709" w:rsidP="00CB3709">
      <w:pPr>
        <w:wordWrap w:val="0"/>
        <w:autoSpaceDE w:val="0"/>
        <w:autoSpaceDN w:val="0"/>
        <w:adjustRightInd w:val="0"/>
        <w:spacing w:before="60" w:after="60" w:line="380" w:lineRule="exact"/>
        <w:ind w:firstLineChars="100" w:firstLine="210"/>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１　歩道等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709"/>
        <w:gridCol w:w="3969"/>
        <w:gridCol w:w="1244"/>
        <w:gridCol w:w="708"/>
      </w:tblGrid>
      <w:tr w:rsidR="00CB3709" w:rsidRPr="00CB3709" w:rsidTr="00C16142">
        <w:trPr>
          <w:trHeight w:hRule="exact" w:val="420"/>
        </w:trPr>
        <w:tc>
          <w:tcPr>
            <w:tcW w:w="2127" w:type="dxa"/>
            <w:tcBorders>
              <w:bottom w:val="nil"/>
            </w:tcBorders>
            <w:vAlign w:val="center"/>
          </w:tcPr>
          <w:p w:rsidR="00CB3709" w:rsidRPr="00CB3709" w:rsidRDefault="00CB3709" w:rsidP="00CB3709">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CB3709">
              <w:rPr>
                <w:rFonts w:ascii="ＭＳ 明朝" w:eastAsia="ＭＳ 明朝" w:hAnsi="ＭＳ 明朝" w:cs="Times New Roman" w:hint="eastAsia"/>
                <w:snapToGrid w:val="0"/>
                <w:szCs w:val="21"/>
              </w:rPr>
              <w:t>整備項目</w:t>
            </w:r>
          </w:p>
        </w:tc>
        <w:tc>
          <w:tcPr>
            <w:tcW w:w="4678" w:type="dxa"/>
            <w:gridSpan w:val="2"/>
            <w:vAlign w:val="center"/>
          </w:tcPr>
          <w:p w:rsidR="00CB3709" w:rsidRPr="00CB3709" w:rsidRDefault="00CB3709" w:rsidP="00CB3709">
            <w:pPr>
              <w:autoSpaceDE w:val="0"/>
              <w:autoSpaceDN w:val="0"/>
              <w:adjustRightInd w:val="0"/>
              <w:spacing w:line="210" w:lineRule="exact"/>
              <w:jc w:val="center"/>
              <w:textAlignment w:val="center"/>
              <w:rPr>
                <w:rFonts w:ascii="ＭＳ 明朝" w:eastAsia="ＭＳ 明朝" w:hAnsi="Arial" w:cs="Times New Roman"/>
                <w:kern w:val="0"/>
                <w:szCs w:val="21"/>
              </w:rPr>
            </w:pPr>
            <w:r w:rsidRPr="00CB3709">
              <w:rPr>
                <w:rFonts w:ascii="ＭＳ 明朝" w:eastAsia="ＭＳ 明朝" w:hAnsi="Arial" w:cs="ＭＳ 明朝" w:hint="eastAsia"/>
                <w:kern w:val="0"/>
                <w:szCs w:val="21"/>
              </w:rPr>
              <w:t>整　　　備　　　基　　　準</w:t>
            </w:r>
          </w:p>
        </w:tc>
        <w:tc>
          <w:tcPr>
            <w:tcW w:w="1244" w:type="dxa"/>
            <w:vAlign w:val="center"/>
          </w:tcPr>
          <w:p w:rsidR="00CB3709" w:rsidRPr="00CB3709" w:rsidRDefault="00CB3709" w:rsidP="00CB3709">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CB3709">
              <w:rPr>
                <w:rFonts w:ascii="ＭＳ 明朝" w:eastAsia="ＭＳ 明朝" w:hAnsi="Arial" w:cs="ＭＳ 明朝" w:hint="eastAsia"/>
                <w:kern w:val="0"/>
                <w:szCs w:val="21"/>
              </w:rPr>
              <w:t>整備状況</w:t>
            </w:r>
          </w:p>
        </w:tc>
        <w:tc>
          <w:tcPr>
            <w:tcW w:w="708" w:type="dxa"/>
            <w:vAlign w:val="center"/>
          </w:tcPr>
          <w:p w:rsidR="00CB3709" w:rsidRPr="00CB3709" w:rsidRDefault="00CB3709" w:rsidP="00CB3709">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CB3709">
              <w:rPr>
                <w:rFonts w:ascii="ＭＳ 明朝" w:eastAsia="ＭＳ 明朝" w:hAnsi="ＭＳ 明朝" w:cs="Times New Roman" w:hint="eastAsia"/>
                <w:snapToGrid w:val="0"/>
                <w:szCs w:val="21"/>
              </w:rPr>
              <w:t>摘要</w:t>
            </w:r>
          </w:p>
        </w:tc>
      </w:tr>
      <w:tr w:rsidR="00CB3709" w:rsidRPr="00CB3709" w:rsidTr="00C16142">
        <w:trPr>
          <w:cantSplit/>
          <w:trHeight w:hRule="exact" w:val="489"/>
        </w:trPr>
        <w:tc>
          <w:tcPr>
            <w:tcW w:w="2127" w:type="dxa"/>
            <w:vMerge w:val="restart"/>
            <w:tcBorders>
              <w:bottom w:val="nil"/>
            </w:tcBorders>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歩道等</w:t>
            </w:r>
          </w:p>
        </w:tc>
        <w:tc>
          <w:tcPr>
            <w:tcW w:w="4678" w:type="dxa"/>
            <w:gridSpan w:val="2"/>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平たんで、滑りにくく、かつ、水はけの良い舗装の仕上げ</w:t>
            </w:r>
          </w:p>
        </w:tc>
        <w:tc>
          <w:tcPr>
            <w:tcW w:w="1244" w:type="dxa"/>
            <w:tcBorders>
              <w:bottom w:val="single" w:sz="4" w:space="0" w:color="auto"/>
            </w:tcBorders>
            <w:shd w:val="clear" w:color="auto" w:fill="auto"/>
            <w:vAlign w:val="center"/>
          </w:tcPr>
          <w:p w:rsidR="00CB3709" w:rsidRPr="00CB3709" w:rsidRDefault="00CB3709" w:rsidP="00CB3709">
            <w:pPr>
              <w:autoSpaceDE w:val="0"/>
              <w:autoSpaceDN w:val="0"/>
              <w:adjustRightInd w:val="0"/>
              <w:spacing w:after="60" w:line="210" w:lineRule="exact"/>
              <w:jc w:val="center"/>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適・否</w:t>
            </w:r>
          </w:p>
        </w:tc>
        <w:tc>
          <w:tcPr>
            <w:tcW w:w="708" w:type="dxa"/>
            <w:tcBorders>
              <w:bottom w:val="single" w:sz="4" w:space="0" w:color="auto"/>
            </w:tcBorders>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cantSplit/>
          <w:trHeight w:val="674"/>
        </w:trPr>
        <w:tc>
          <w:tcPr>
            <w:tcW w:w="2127" w:type="dxa"/>
            <w:vMerge/>
            <w:tcBorders>
              <w:top w:val="nil"/>
              <w:bottom w:val="nil"/>
            </w:tcBorders>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4678" w:type="dxa"/>
            <w:gridSpan w:val="2"/>
            <w:tcBorders>
              <w:bottom w:val="single" w:sz="4" w:space="0" w:color="auto"/>
            </w:tcBorders>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排水溝へのつえ、車いす等の使用者の通行に支障のない溝ぶたの構造</w:t>
            </w:r>
          </w:p>
        </w:tc>
        <w:tc>
          <w:tcPr>
            <w:tcW w:w="1244" w:type="dxa"/>
            <w:tcBorders>
              <w:bottom w:val="single" w:sz="4" w:space="0" w:color="auto"/>
            </w:tcBorders>
            <w:shd w:val="clear" w:color="auto" w:fill="auto"/>
            <w:vAlign w:val="center"/>
          </w:tcPr>
          <w:p w:rsidR="00CB3709" w:rsidRPr="00CB3709" w:rsidRDefault="00CB3709" w:rsidP="00CB3709">
            <w:pPr>
              <w:autoSpaceDE w:val="0"/>
              <w:autoSpaceDN w:val="0"/>
              <w:adjustRightInd w:val="0"/>
              <w:spacing w:after="60" w:line="210" w:lineRule="exact"/>
              <w:jc w:val="center"/>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適・否</w:t>
            </w:r>
          </w:p>
        </w:tc>
        <w:tc>
          <w:tcPr>
            <w:tcW w:w="708" w:type="dxa"/>
            <w:tcBorders>
              <w:bottom w:val="single" w:sz="4" w:space="0" w:color="auto"/>
            </w:tcBorders>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1988"/>
        </w:trPr>
        <w:tc>
          <w:tcPr>
            <w:tcW w:w="2127" w:type="dxa"/>
            <w:vMerge w:val="restart"/>
            <w:tcBorders>
              <w:top w:val="nil"/>
            </w:tcBorders>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4678" w:type="dxa"/>
            <w:gridSpan w:val="2"/>
            <w:vAlign w:val="center"/>
          </w:tcPr>
          <w:p w:rsidR="00CB3709" w:rsidRPr="00CB3709" w:rsidRDefault="00CB3709" w:rsidP="00CB3709">
            <w:pPr>
              <w:autoSpaceDE w:val="0"/>
              <w:autoSpaceDN w:val="0"/>
              <w:adjustRightInd w:val="0"/>
              <w:spacing w:after="60" w:line="210" w:lineRule="exac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有効幅員は、歩道については2m以上、自転車歩行者道については3m以上</w:t>
            </w:r>
          </w:p>
        </w:tc>
        <w:tc>
          <w:tcPr>
            <w:tcW w:w="1244" w:type="dxa"/>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 w:val="18"/>
                <w:szCs w:val="18"/>
              </w:rPr>
            </w:pP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 w:val="18"/>
                <w:szCs w:val="18"/>
              </w:rPr>
            </w:pPr>
            <w:r w:rsidRPr="00CB3709">
              <w:rPr>
                <w:rFonts w:ascii="ＭＳ 明朝" w:eastAsia="ＭＳ 明朝" w:hAnsi="ＭＳ 明朝" w:cs="Times New Roman" w:hint="eastAsia"/>
                <w:snapToGrid w:val="0"/>
                <w:sz w:val="18"/>
                <w:szCs w:val="18"/>
              </w:rPr>
              <w:t xml:space="preserve">歩道　</w:t>
            </w:r>
          </w:p>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 w:val="18"/>
                <w:szCs w:val="18"/>
              </w:rPr>
            </w:pPr>
            <w:r w:rsidRPr="00CB3709">
              <w:rPr>
                <w:rFonts w:ascii="ＭＳ 明朝" w:eastAsia="ＭＳ 明朝" w:hAnsi="ＭＳ 明朝" w:cs="Times New Roman" w:hint="eastAsia"/>
                <w:snapToGrid w:val="0"/>
                <w:sz w:val="18"/>
                <w:szCs w:val="18"/>
              </w:rPr>
              <w:t>ｍ</w:t>
            </w:r>
          </w:p>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 w:val="18"/>
                <w:szCs w:val="18"/>
              </w:rPr>
            </w:pP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 w:val="18"/>
                <w:szCs w:val="18"/>
              </w:rPr>
            </w:pPr>
            <w:r w:rsidRPr="00CB3709">
              <w:rPr>
                <w:rFonts w:ascii="ＭＳ 明朝" w:eastAsia="ＭＳ 明朝" w:hAnsi="ＭＳ 明朝" w:cs="Times New Roman" w:hint="eastAsia"/>
                <w:snapToGrid w:val="0"/>
                <w:sz w:val="18"/>
                <w:szCs w:val="18"/>
              </w:rPr>
              <w:t>自転車</w:t>
            </w: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 w:val="18"/>
                <w:szCs w:val="18"/>
              </w:rPr>
            </w:pPr>
            <w:r w:rsidRPr="00CB3709">
              <w:rPr>
                <w:rFonts w:ascii="ＭＳ 明朝" w:eastAsia="ＭＳ 明朝" w:hAnsi="ＭＳ 明朝" w:cs="Times New Roman" w:hint="eastAsia"/>
                <w:snapToGrid w:val="0"/>
                <w:sz w:val="18"/>
                <w:szCs w:val="18"/>
              </w:rPr>
              <w:t>歩行者道</w:t>
            </w:r>
          </w:p>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 w:val="18"/>
                <w:szCs w:val="18"/>
              </w:rPr>
            </w:pPr>
            <w:r w:rsidRPr="00CB3709">
              <w:rPr>
                <w:rFonts w:ascii="ＭＳ 明朝" w:eastAsia="ＭＳ 明朝" w:hAnsi="ＭＳ 明朝" w:cs="Times New Roman" w:hint="eastAsia"/>
                <w:snapToGrid w:val="0"/>
                <w:sz w:val="18"/>
                <w:szCs w:val="18"/>
              </w:rPr>
              <w:t>m</w:t>
            </w:r>
          </w:p>
        </w:tc>
        <w:tc>
          <w:tcPr>
            <w:tcW w:w="708" w:type="dxa"/>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559"/>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6630" w:type="dxa"/>
            <w:gridSpan w:val="4"/>
            <w:tcBorders>
              <w:bottom w:val="nil"/>
            </w:tcBorders>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kern w:val="0"/>
                <w:szCs w:val="20"/>
              </w:rPr>
              <w:t>歩道等の形式</w:t>
            </w:r>
          </w:p>
        </w:tc>
      </w:tr>
      <w:tr w:rsidR="00CB3709" w:rsidRPr="00CB3709" w:rsidTr="00C16142">
        <w:trPr>
          <w:trHeight w:hRule="exact" w:val="539"/>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709" w:type="dxa"/>
            <w:vMerge w:val="restart"/>
            <w:tcBorders>
              <w:top w:val="nil"/>
            </w:tcBorders>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セミフラット形式を基本とする</w:t>
            </w:r>
          </w:p>
        </w:tc>
        <w:tc>
          <w:tcPr>
            <w:tcW w:w="1244" w:type="dxa"/>
            <w:tcBorders>
              <w:top w:val="single" w:sz="4" w:space="0" w:color="auto"/>
              <w:left w:val="single" w:sz="4" w:space="0" w:color="auto"/>
              <w:bottom w:val="single" w:sz="4" w:space="0" w:color="auto"/>
              <w:right w:val="single" w:sz="4" w:space="0" w:color="auto"/>
            </w:tcBorders>
            <w:vAlign w:val="center"/>
          </w:tcPr>
          <w:p w:rsidR="00CB3709" w:rsidRPr="00CB3709" w:rsidRDefault="00CB3709" w:rsidP="00CB3709">
            <w:pPr>
              <w:autoSpaceDE w:val="0"/>
              <w:autoSpaceDN w:val="0"/>
              <w:adjustRightInd w:val="0"/>
              <w:spacing w:after="60" w:line="210" w:lineRule="exact"/>
              <w:jc w:val="center"/>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適・否</w:t>
            </w:r>
          </w:p>
        </w:tc>
        <w:tc>
          <w:tcPr>
            <w:tcW w:w="708" w:type="dxa"/>
            <w:tcBorders>
              <w:top w:val="single" w:sz="4" w:space="0" w:color="auto"/>
              <w:left w:val="single" w:sz="4" w:space="0" w:color="auto"/>
              <w:bottom w:val="single" w:sz="4" w:space="0" w:color="auto"/>
              <w:right w:val="single" w:sz="4" w:space="0" w:color="auto"/>
            </w:tcBorders>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590"/>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709" w:type="dxa"/>
            <w:vMerge/>
            <w:tcBorders>
              <w:top w:val="nil"/>
            </w:tcBorders>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3969"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Century" w:cs="ＭＳ 明朝" w:hint="eastAsia"/>
                <w:spacing w:val="18"/>
                <w:kern w:val="0"/>
                <w:szCs w:val="21"/>
              </w:rPr>
              <w:t>歩道等に、車道等又は自転車道に接続して縁石線を設置</w:t>
            </w:r>
          </w:p>
        </w:tc>
        <w:tc>
          <w:tcPr>
            <w:tcW w:w="1244" w:type="dxa"/>
            <w:shd w:val="clear" w:color="auto" w:fill="auto"/>
            <w:vAlign w:val="center"/>
          </w:tcPr>
          <w:p w:rsidR="00CB3709" w:rsidRPr="00CB3709" w:rsidRDefault="00CB3709" w:rsidP="00CB3709">
            <w:pPr>
              <w:autoSpaceDE w:val="0"/>
              <w:autoSpaceDN w:val="0"/>
              <w:adjustRightInd w:val="0"/>
              <w:spacing w:after="60" w:line="210" w:lineRule="exact"/>
              <w:jc w:val="center"/>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有・無</w:t>
            </w:r>
          </w:p>
        </w:tc>
        <w:tc>
          <w:tcPr>
            <w:tcW w:w="708"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1006"/>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709" w:type="dxa"/>
            <w:vMerge/>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3969"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Century" w:cs="ＭＳ 明朝"/>
                <w:spacing w:val="18"/>
                <w:kern w:val="0"/>
                <w:szCs w:val="21"/>
              </w:rPr>
            </w:pPr>
            <w:r w:rsidRPr="00CB3709">
              <w:rPr>
                <w:rFonts w:ascii="ＭＳ 明朝" w:eastAsia="ＭＳ 明朝" w:hAnsi="Century" w:cs="ＭＳ 明朝" w:hint="eastAsia"/>
                <w:spacing w:val="18"/>
                <w:kern w:val="0"/>
                <w:szCs w:val="21"/>
              </w:rPr>
              <w:t>歩道等に設ける縁石は、車道等より1</w:t>
            </w:r>
            <w:r w:rsidRPr="00CB3709">
              <w:rPr>
                <w:rFonts w:ascii="ＭＳ 明朝" w:eastAsia="ＭＳ 明朝" w:hAnsi="Century" w:cs="ＭＳ 明朝"/>
                <w:spacing w:val="18"/>
                <w:kern w:val="0"/>
                <w:szCs w:val="21"/>
              </w:rPr>
              <w:t>5</w:t>
            </w:r>
            <w:r w:rsidRPr="00CB3709">
              <w:rPr>
                <w:rFonts w:ascii="ＭＳ 明朝" w:eastAsia="ＭＳ 明朝" w:hAnsi="Century" w:cs="ＭＳ 明朝" w:hint="eastAsia"/>
                <w:spacing w:val="18"/>
                <w:kern w:val="0"/>
                <w:szCs w:val="21"/>
              </w:rPr>
              <w:t>㎝以上高</w:t>
            </w: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Century" w:cs="ＭＳ 明朝"/>
                <w:spacing w:val="18"/>
                <w:kern w:val="0"/>
                <w:szCs w:val="21"/>
              </w:rPr>
            </w:pPr>
            <w:r w:rsidRPr="00CB3709">
              <w:rPr>
                <w:rFonts w:ascii="ＭＳ 明朝" w:eastAsia="ＭＳ 明朝" w:hAnsi="Century" w:cs="ＭＳ 明朝" w:hint="eastAsia"/>
                <w:spacing w:val="18"/>
                <w:kern w:val="0"/>
                <w:szCs w:val="21"/>
              </w:rPr>
              <w:t>（車両乗入れ部、横断歩道箇所を除く。）</w:t>
            </w:r>
          </w:p>
        </w:tc>
        <w:tc>
          <w:tcPr>
            <w:tcW w:w="1244" w:type="dxa"/>
            <w:shd w:val="clear" w:color="auto" w:fill="auto"/>
            <w:vAlign w:val="center"/>
          </w:tcPr>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w:t>
            </w:r>
          </w:p>
        </w:tc>
        <w:tc>
          <w:tcPr>
            <w:tcW w:w="708"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1006"/>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709" w:type="dxa"/>
            <w:vMerge/>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3969"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Century" w:cs="ＭＳ 明朝"/>
                <w:spacing w:val="18"/>
                <w:kern w:val="0"/>
                <w:szCs w:val="21"/>
              </w:rPr>
            </w:pPr>
            <w:r w:rsidRPr="00CB3709">
              <w:rPr>
                <w:rFonts w:ascii="ＭＳ 明朝" w:eastAsia="ＭＳ 明朝" w:hAnsi="Century" w:cs="ＭＳ 明朝" w:hint="eastAsia"/>
                <w:spacing w:val="18"/>
                <w:kern w:val="0"/>
                <w:szCs w:val="21"/>
              </w:rPr>
              <w:t>歩道等の車道等に対する高さ5㎝を標準</w:t>
            </w: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Century" w:cs="ＭＳ 明朝"/>
                <w:spacing w:val="18"/>
                <w:kern w:val="0"/>
                <w:szCs w:val="21"/>
              </w:rPr>
            </w:pPr>
            <w:r w:rsidRPr="00CB3709">
              <w:rPr>
                <w:rFonts w:ascii="ＭＳ 明朝" w:eastAsia="ＭＳ 明朝" w:hAnsi="Century" w:cs="ＭＳ 明朝" w:hint="eastAsia"/>
                <w:spacing w:val="18"/>
                <w:kern w:val="0"/>
                <w:szCs w:val="21"/>
              </w:rPr>
              <w:t>（横断歩道に接続する歩道等の部分を除く。）</w:t>
            </w:r>
          </w:p>
        </w:tc>
        <w:tc>
          <w:tcPr>
            <w:tcW w:w="1244" w:type="dxa"/>
            <w:shd w:val="clear" w:color="auto" w:fill="auto"/>
            <w:vAlign w:val="center"/>
          </w:tcPr>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w:t>
            </w:r>
          </w:p>
        </w:tc>
        <w:tc>
          <w:tcPr>
            <w:tcW w:w="708"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850"/>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4678" w:type="dxa"/>
            <w:gridSpan w:val="2"/>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Century" w:cs="ＭＳ 明朝"/>
                <w:spacing w:val="18"/>
                <w:kern w:val="0"/>
                <w:szCs w:val="21"/>
              </w:rPr>
            </w:pPr>
            <w:r w:rsidRPr="00CB3709">
              <w:rPr>
                <w:rFonts w:ascii="ＭＳ 明朝" w:eastAsia="ＭＳ 明朝" w:hAnsi="Century" w:cs="ＭＳ 明朝" w:hint="eastAsia"/>
                <w:spacing w:val="18"/>
                <w:kern w:val="0"/>
                <w:szCs w:val="21"/>
              </w:rPr>
              <w:t>横断勾配2%を標準</w:t>
            </w: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Century" w:cs="ＭＳ 明朝" w:hint="eastAsia"/>
                <w:spacing w:val="18"/>
                <w:kern w:val="0"/>
                <w:szCs w:val="21"/>
              </w:rPr>
              <w:t>（透水性舗装の採用等により排水が図れる場合には、１%以下。）</w:t>
            </w:r>
          </w:p>
        </w:tc>
        <w:tc>
          <w:tcPr>
            <w:tcW w:w="1244" w:type="dxa"/>
            <w:vAlign w:val="center"/>
          </w:tcPr>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w:t>
            </w:r>
          </w:p>
        </w:tc>
        <w:tc>
          <w:tcPr>
            <w:tcW w:w="708" w:type="dxa"/>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705"/>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4678" w:type="dxa"/>
            <w:gridSpan w:val="2"/>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Century" w:cs="ＭＳ 明朝"/>
                <w:spacing w:val="18"/>
                <w:kern w:val="0"/>
                <w:szCs w:val="21"/>
              </w:rPr>
            </w:pPr>
            <w:r w:rsidRPr="00CB3709">
              <w:rPr>
                <w:rFonts w:ascii="ＭＳ 明朝" w:eastAsia="ＭＳ 明朝" w:hAnsi="Century" w:cs="ＭＳ 明朝" w:hint="eastAsia"/>
                <w:spacing w:val="18"/>
                <w:kern w:val="0"/>
                <w:szCs w:val="21"/>
              </w:rPr>
              <w:t>縦断勾配5%以下</w:t>
            </w: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Century" w:cs="ＭＳ 明朝" w:hint="eastAsia"/>
                <w:spacing w:val="18"/>
                <w:kern w:val="0"/>
                <w:szCs w:val="21"/>
              </w:rPr>
              <w:t>（沿道の状況等により8%以下。）</w:t>
            </w:r>
          </w:p>
        </w:tc>
        <w:tc>
          <w:tcPr>
            <w:tcW w:w="1244" w:type="dxa"/>
            <w:vAlign w:val="center"/>
          </w:tcPr>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w:t>
            </w:r>
          </w:p>
        </w:tc>
        <w:tc>
          <w:tcPr>
            <w:tcW w:w="708" w:type="dxa"/>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560"/>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6630" w:type="dxa"/>
            <w:gridSpan w:val="4"/>
            <w:tcBorders>
              <w:bottom w:val="nil"/>
            </w:tcBorders>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Century" w:cs="ＭＳ 明朝" w:hint="eastAsia"/>
                <w:spacing w:val="18"/>
                <w:kern w:val="0"/>
                <w:szCs w:val="21"/>
              </w:rPr>
              <w:t>歩道等の巻込部及び横断歩道に接続する歩道等の部分</w:t>
            </w:r>
          </w:p>
        </w:tc>
      </w:tr>
      <w:tr w:rsidR="00CB3709" w:rsidRPr="00CB3709" w:rsidTr="00C16142">
        <w:trPr>
          <w:trHeight w:hRule="exact" w:val="554"/>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709" w:type="dxa"/>
            <w:vMerge w:val="restart"/>
            <w:tcBorders>
              <w:top w:val="nil"/>
            </w:tcBorders>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Century" w:cs="ＭＳ 明朝"/>
                <w:spacing w:val="18"/>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Century" w:cs="ＭＳ 明朝"/>
                <w:spacing w:val="18"/>
                <w:kern w:val="0"/>
                <w:szCs w:val="21"/>
              </w:rPr>
            </w:pPr>
            <w:r w:rsidRPr="00CB3709">
              <w:rPr>
                <w:rFonts w:ascii="ＭＳ 明朝" w:eastAsia="ＭＳ 明朝" w:hAnsi="ＭＳ 明朝" w:cs="Times New Roman" w:hint="eastAsia"/>
                <w:snapToGrid w:val="0"/>
                <w:szCs w:val="20"/>
              </w:rPr>
              <w:t>1.5m程度の延長の</w:t>
            </w:r>
            <w:r w:rsidRPr="00CB3709">
              <w:rPr>
                <w:rFonts w:ascii="ＭＳ 明朝" w:eastAsia="ＭＳ 明朝" w:hAnsi="Century" w:cs="ＭＳ 明朝" w:hint="eastAsia"/>
                <w:spacing w:val="18"/>
                <w:kern w:val="0"/>
                <w:szCs w:val="21"/>
              </w:rPr>
              <w:t>平たんな区間の設置</w:t>
            </w:r>
          </w:p>
        </w:tc>
        <w:tc>
          <w:tcPr>
            <w:tcW w:w="1244" w:type="dxa"/>
            <w:tcBorders>
              <w:top w:val="single" w:sz="4" w:space="0" w:color="auto"/>
              <w:left w:val="single" w:sz="4" w:space="0" w:color="auto"/>
              <w:bottom w:val="single" w:sz="4" w:space="0" w:color="auto"/>
              <w:right w:val="single" w:sz="4" w:space="0" w:color="auto"/>
            </w:tcBorders>
            <w:vAlign w:val="center"/>
          </w:tcPr>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m</w:t>
            </w:r>
          </w:p>
        </w:tc>
        <w:tc>
          <w:tcPr>
            <w:tcW w:w="708" w:type="dxa"/>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571"/>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709" w:type="dxa"/>
            <w:vMerge/>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歩道等と車道等との段差2㎝を標準</w:t>
            </w:r>
          </w:p>
        </w:tc>
        <w:tc>
          <w:tcPr>
            <w:tcW w:w="1244" w:type="dxa"/>
            <w:tcBorders>
              <w:top w:val="single" w:sz="4" w:space="0" w:color="auto"/>
              <w:left w:val="single" w:sz="4" w:space="0" w:color="auto"/>
              <w:bottom w:val="single" w:sz="4" w:space="0" w:color="auto"/>
              <w:right w:val="single" w:sz="4" w:space="0" w:color="auto"/>
            </w:tcBorders>
            <w:vAlign w:val="center"/>
          </w:tcPr>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w:t>
            </w:r>
          </w:p>
        </w:tc>
        <w:tc>
          <w:tcPr>
            <w:tcW w:w="708"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982"/>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4678" w:type="dxa"/>
            <w:gridSpan w:val="2"/>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必要に応じて視覚障害者誘導用ブロックを敷設</w:t>
            </w: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（黄色その他の周囲の路面との輝度比が大きいこと等により当該ブロック部分を容易に識別できる色とすること。）</w:t>
            </w:r>
          </w:p>
        </w:tc>
        <w:tc>
          <w:tcPr>
            <w:tcW w:w="1244" w:type="dxa"/>
            <w:shd w:val="clear" w:color="auto" w:fill="auto"/>
            <w:vAlign w:val="center"/>
          </w:tcPr>
          <w:p w:rsidR="00CB3709" w:rsidRPr="00CB3709" w:rsidRDefault="00CB3709" w:rsidP="00CB3709">
            <w:pPr>
              <w:autoSpaceDE w:val="0"/>
              <w:autoSpaceDN w:val="0"/>
              <w:adjustRightInd w:val="0"/>
              <w:spacing w:after="60" w:line="210" w:lineRule="exact"/>
              <w:jc w:val="center"/>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有・無</w:t>
            </w:r>
          </w:p>
        </w:tc>
        <w:tc>
          <w:tcPr>
            <w:tcW w:w="708"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r w:rsidR="00CB3709" w:rsidRPr="00CB3709" w:rsidTr="00C16142">
        <w:trPr>
          <w:trHeight w:hRule="exact" w:val="578"/>
        </w:trPr>
        <w:tc>
          <w:tcPr>
            <w:tcW w:w="2127" w:type="dxa"/>
            <w:vMerge/>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c>
          <w:tcPr>
            <w:tcW w:w="4678" w:type="dxa"/>
            <w:gridSpan w:val="2"/>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車両乗入れ部の有効幅員のうち、平たん部の幅員１m以上</w:t>
            </w:r>
          </w:p>
        </w:tc>
        <w:tc>
          <w:tcPr>
            <w:tcW w:w="1244" w:type="dxa"/>
            <w:shd w:val="clear" w:color="auto" w:fill="auto"/>
            <w:vAlign w:val="center"/>
          </w:tcPr>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m</w:t>
            </w:r>
          </w:p>
        </w:tc>
        <w:tc>
          <w:tcPr>
            <w:tcW w:w="708"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bl>
    <w:p w:rsidR="00CB3709" w:rsidRPr="00CB3709" w:rsidRDefault="00CB3709" w:rsidP="00CB3709">
      <w:pPr>
        <w:autoSpaceDE w:val="0"/>
        <w:autoSpaceDN w:val="0"/>
        <w:adjustRightInd w:val="0"/>
        <w:spacing w:after="60" w:line="200" w:lineRule="exact"/>
        <w:ind w:firstLineChars="100" w:firstLine="210"/>
        <w:jc w:val="left"/>
        <w:textAlignment w:val="center"/>
        <w:rPr>
          <w:rFonts w:ascii="ＭＳ 明朝" w:eastAsia="ＭＳ 明朝" w:hAnsi="ＭＳ 明朝" w:cs="Times New Roman"/>
          <w:snapToGrid w:val="0"/>
          <w:szCs w:val="20"/>
        </w:rPr>
      </w:pPr>
    </w:p>
    <w:p w:rsidR="00CB3709" w:rsidRPr="00CB3709" w:rsidRDefault="00CB3709" w:rsidP="00CB3709">
      <w:pPr>
        <w:autoSpaceDE w:val="0"/>
        <w:autoSpaceDN w:val="0"/>
        <w:adjustRightInd w:val="0"/>
        <w:spacing w:after="60" w:line="200" w:lineRule="exact"/>
        <w:ind w:firstLineChars="100" w:firstLine="210"/>
        <w:jc w:val="left"/>
        <w:textAlignment w:val="center"/>
        <w:rPr>
          <w:rFonts w:ascii="ＭＳ 明朝" w:eastAsia="ＭＳ 明朝" w:hAnsi="ＭＳ 明朝" w:cs="Times New Roman"/>
          <w:snapToGrid w:val="0"/>
          <w:szCs w:val="20"/>
        </w:rPr>
      </w:pPr>
    </w:p>
    <w:p w:rsidR="00CB3709" w:rsidRPr="00CB3709" w:rsidRDefault="00CB3709" w:rsidP="00CB3709">
      <w:pPr>
        <w:autoSpaceDE w:val="0"/>
        <w:autoSpaceDN w:val="0"/>
        <w:adjustRightInd w:val="0"/>
        <w:spacing w:after="60" w:line="380" w:lineRule="exact"/>
        <w:ind w:firstLineChars="100" w:firstLine="210"/>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２　横断歩道</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850"/>
      </w:tblGrid>
      <w:tr w:rsidR="00CB3709" w:rsidRPr="00CB3709" w:rsidTr="00C16142">
        <w:trPr>
          <w:trHeight w:hRule="exact" w:val="420"/>
        </w:trPr>
        <w:tc>
          <w:tcPr>
            <w:tcW w:w="2127" w:type="dxa"/>
            <w:tcBorders>
              <w:bottom w:val="nil"/>
            </w:tcBorders>
            <w:vAlign w:val="center"/>
          </w:tcPr>
          <w:p w:rsidR="00CB3709" w:rsidRPr="00CB3709" w:rsidRDefault="00CB3709" w:rsidP="00CB3709">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CB3709">
              <w:rPr>
                <w:rFonts w:ascii="ＭＳ 明朝" w:eastAsia="ＭＳ 明朝" w:hAnsi="ＭＳ 明朝" w:cs="Times New Roman" w:hint="eastAsia"/>
                <w:snapToGrid w:val="0"/>
                <w:szCs w:val="21"/>
              </w:rPr>
              <w:t>整備項目</w:t>
            </w:r>
          </w:p>
        </w:tc>
        <w:tc>
          <w:tcPr>
            <w:tcW w:w="4819" w:type="dxa"/>
            <w:vAlign w:val="center"/>
          </w:tcPr>
          <w:p w:rsidR="00CB3709" w:rsidRPr="00CB3709" w:rsidRDefault="00CB3709" w:rsidP="00CB3709">
            <w:pPr>
              <w:autoSpaceDE w:val="0"/>
              <w:autoSpaceDN w:val="0"/>
              <w:adjustRightInd w:val="0"/>
              <w:spacing w:line="210" w:lineRule="exact"/>
              <w:jc w:val="center"/>
              <w:textAlignment w:val="center"/>
              <w:rPr>
                <w:rFonts w:ascii="ＭＳ 明朝" w:eastAsia="ＭＳ 明朝" w:hAnsi="Arial" w:cs="Times New Roman"/>
                <w:kern w:val="0"/>
                <w:szCs w:val="21"/>
              </w:rPr>
            </w:pPr>
            <w:r w:rsidRPr="00CB3709">
              <w:rPr>
                <w:rFonts w:ascii="ＭＳ 明朝" w:eastAsia="ＭＳ 明朝" w:hAnsi="Arial" w:cs="ＭＳ 明朝" w:hint="eastAsia"/>
                <w:kern w:val="0"/>
                <w:szCs w:val="21"/>
              </w:rPr>
              <w:t>整　　　備　　　基　　　準</w:t>
            </w:r>
          </w:p>
        </w:tc>
        <w:tc>
          <w:tcPr>
            <w:tcW w:w="851" w:type="dxa"/>
            <w:vAlign w:val="center"/>
          </w:tcPr>
          <w:p w:rsidR="00CB3709" w:rsidRPr="00CB3709" w:rsidRDefault="00CB3709" w:rsidP="00CB3709">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CB3709">
              <w:rPr>
                <w:rFonts w:ascii="ＭＳ 明朝" w:eastAsia="ＭＳ 明朝" w:hAnsi="Arial" w:cs="ＭＳ 明朝" w:hint="eastAsia"/>
                <w:kern w:val="0"/>
                <w:szCs w:val="21"/>
              </w:rPr>
              <w:t>整備状況</w:t>
            </w:r>
          </w:p>
        </w:tc>
        <w:tc>
          <w:tcPr>
            <w:tcW w:w="850" w:type="dxa"/>
            <w:vAlign w:val="center"/>
          </w:tcPr>
          <w:p w:rsidR="00CB3709" w:rsidRPr="00CB3709" w:rsidRDefault="00CB3709" w:rsidP="00CB3709">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CB3709">
              <w:rPr>
                <w:rFonts w:ascii="ＭＳ 明朝" w:eastAsia="ＭＳ 明朝" w:hAnsi="ＭＳ 明朝" w:cs="Times New Roman" w:hint="eastAsia"/>
                <w:snapToGrid w:val="0"/>
                <w:szCs w:val="21"/>
              </w:rPr>
              <w:t>摘要</w:t>
            </w:r>
          </w:p>
        </w:tc>
      </w:tr>
      <w:tr w:rsidR="00CB3709" w:rsidRPr="00CB3709" w:rsidTr="00C16142">
        <w:trPr>
          <w:cantSplit/>
          <w:trHeight w:hRule="exact" w:val="1027"/>
        </w:trPr>
        <w:tc>
          <w:tcPr>
            <w:tcW w:w="2127" w:type="dxa"/>
            <w:tcBorders>
              <w:bottom w:val="single" w:sz="4" w:space="0" w:color="auto"/>
            </w:tcBorders>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横断歩道</w:t>
            </w:r>
          </w:p>
        </w:tc>
        <w:tc>
          <w:tcPr>
            <w:tcW w:w="4819" w:type="dxa"/>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横断歩道箇所における分離帯は、車道と同一の高さ</w:t>
            </w:r>
          </w:p>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（分離帯で滞留させる場合は、段差は2cmを標準。）</w:t>
            </w:r>
          </w:p>
        </w:tc>
        <w:tc>
          <w:tcPr>
            <w:tcW w:w="851" w:type="dxa"/>
            <w:shd w:val="clear" w:color="auto" w:fill="auto"/>
            <w:vAlign w:val="center"/>
          </w:tcPr>
          <w:p w:rsidR="00CB3709" w:rsidRPr="00CB3709" w:rsidRDefault="00CB3709" w:rsidP="00CB3709">
            <w:pPr>
              <w:autoSpaceDE w:val="0"/>
              <w:autoSpaceDN w:val="0"/>
              <w:adjustRightInd w:val="0"/>
              <w:spacing w:after="60" w:line="210" w:lineRule="exact"/>
              <w:jc w:val="righ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w:t>
            </w:r>
          </w:p>
        </w:tc>
        <w:tc>
          <w:tcPr>
            <w:tcW w:w="850" w:type="dxa"/>
            <w:shd w:val="clear" w:color="auto" w:fill="auto"/>
            <w:vAlign w:val="center"/>
          </w:tcPr>
          <w:p w:rsidR="00CB3709" w:rsidRPr="00CB3709" w:rsidRDefault="00CB3709" w:rsidP="00CB3709">
            <w:pPr>
              <w:autoSpaceDE w:val="0"/>
              <w:autoSpaceDN w:val="0"/>
              <w:adjustRightInd w:val="0"/>
              <w:spacing w:after="60" w:line="210" w:lineRule="exact"/>
              <w:jc w:val="left"/>
              <w:textAlignment w:val="center"/>
              <w:rPr>
                <w:rFonts w:ascii="ＭＳ 明朝" w:eastAsia="ＭＳ 明朝" w:hAnsi="ＭＳ 明朝" w:cs="Times New Roman"/>
                <w:snapToGrid w:val="0"/>
                <w:szCs w:val="20"/>
              </w:rPr>
            </w:pPr>
          </w:p>
        </w:tc>
      </w:tr>
    </w:tbl>
    <w:p w:rsidR="00CB3709" w:rsidRPr="00CB3709" w:rsidRDefault="00CB3709" w:rsidP="00CB3709">
      <w:pPr>
        <w:autoSpaceDE w:val="0"/>
        <w:autoSpaceDN w:val="0"/>
        <w:adjustRightInd w:val="0"/>
        <w:spacing w:after="60" w:line="380" w:lineRule="exact"/>
        <w:jc w:val="left"/>
        <w:textAlignment w:val="center"/>
        <w:rPr>
          <w:rFonts w:ascii="ＭＳ 明朝" w:eastAsia="ＭＳ 明朝" w:hAnsi="ＭＳ 明朝" w:cs="Times New Roman"/>
          <w:snapToGrid w:val="0"/>
          <w:szCs w:val="20"/>
        </w:rPr>
      </w:pPr>
    </w:p>
    <w:p w:rsidR="00CB3709" w:rsidRPr="00CB3709" w:rsidRDefault="00CB3709" w:rsidP="00CB3709">
      <w:pPr>
        <w:autoSpaceDE w:val="0"/>
        <w:autoSpaceDN w:val="0"/>
        <w:adjustRightInd w:val="0"/>
        <w:spacing w:after="60" w:line="380" w:lineRule="exact"/>
        <w:ind w:firstLineChars="100" w:firstLine="210"/>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３　横断歩道橋等</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850"/>
      </w:tblGrid>
      <w:tr w:rsidR="00CB3709" w:rsidRPr="00CB3709" w:rsidTr="00C16142">
        <w:trPr>
          <w:trHeight w:hRule="exact" w:val="420"/>
        </w:trPr>
        <w:tc>
          <w:tcPr>
            <w:tcW w:w="2127" w:type="dxa"/>
            <w:tcBorders>
              <w:bottom w:val="nil"/>
            </w:tcBorders>
            <w:vAlign w:val="center"/>
          </w:tcPr>
          <w:p w:rsidR="00CB3709" w:rsidRPr="00CB3709" w:rsidRDefault="00CB3709" w:rsidP="00CB3709">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CB3709">
              <w:rPr>
                <w:rFonts w:ascii="ＭＳ 明朝" w:eastAsia="ＭＳ 明朝" w:hAnsi="ＭＳ 明朝" w:cs="Times New Roman" w:hint="eastAsia"/>
                <w:snapToGrid w:val="0"/>
                <w:szCs w:val="21"/>
              </w:rPr>
              <w:t>整備項目</w:t>
            </w:r>
          </w:p>
        </w:tc>
        <w:tc>
          <w:tcPr>
            <w:tcW w:w="4819" w:type="dxa"/>
            <w:vAlign w:val="center"/>
          </w:tcPr>
          <w:p w:rsidR="00CB3709" w:rsidRPr="00CB3709" w:rsidRDefault="00CB3709" w:rsidP="00CB3709">
            <w:pPr>
              <w:autoSpaceDE w:val="0"/>
              <w:autoSpaceDN w:val="0"/>
              <w:adjustRightInd w:val="0"/>
              <w:spacing w:line="210" w:lineRule="exact"/>
              <w:jc w:val="center"/>
              <w:textAlignment w:val="center"/>
              <w:rPr>
                <w:rFonts w:ascii="ＭＳ 明朝" w:eastAsia="ＭＳ 明朝" w:hAnsi="Arial" w:cs="Times New Roman"/>
                <w:kern w:val="0"/>
                <w:szCs w:val="21"/>
              </w:rPr>
            </w:pPr>
            <w:r w:rsidRPr="00CB3709">
              <w:rPr>
                <w:rFonts w:ascii="ＭＳ 明朝" w:eastAsia="ＭＳ 明朝" w:hAnsi="Arial" w:cs="ＭＳ 明朝" w:hint="eastAsia"/>
                <w:kern w:val="0"/>
                <w:szCs w:val="21"/>
              </w:rPr>
              <w:t>整　　　備　　　基　　　準</w:t>
            </w:r>
          </w:p>
        </w:tc>
        <w:tc>
          <w:tcPr>
            <w:tcW w:w="851" w:type="dxa"/>
            <w:vAlign w:val="center"/>
          </w:tcPr>
          <w:p w:rsidR="00CB3709" w:rsidRPr="00CB3709" w:rsidRDefault="00CB3709" w:rsidP="00CB3709">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CB3709">
              <w:rPr>
                <w:rFonts w:ascii="ＭＳ 明朝" w:eastAsia="ＭＳ 明朝" w:hAnsi="Arial" w:cs="ＭＳ 明朝" w:hint="eastAsia"/>
                <w:kern w:val="0"/>
                <w:szCs w:val="21"/>
              </w:rPr>
              <w:t>整備状況</w:t>
            </w:r>
          </w:p>
        </w:tc>
        <w:tc>
          <w:tcPr>
            <w:tcW w:w="850" w:type="dxa"/>
            <w:vAlign w:val="center"/>
          </w:tcPr>
          <w:p w:rsidR="00CB3709" w:rsidRPr="00CB3709" w:rsidRDefault="00CB3709" w:rsidP="00CB3709">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CB3709">
              <w:rPr>
                <w:rFonts w:ascii="ＭＳ 明朝" w:eastAsia="ＭＳ 明朝" w:hAnsi="ＭＳ 明朝" w:cs="Times New Roman" w:hint="eastAsia"/>
                <w:snapToGrid w:val="0"/>
                <w:szCs w:val="21"/>
              </w:rPr>
              <w:t>摘要</w:t>
            </w:r>
          </w:p>
        </w:tc>
      </w:tr>
      <w:tr w:rsidR="00CB3709" w:rsidRPr="00CB3709" w:rsidTr="00C16142">
        <w:trPr>
          <w:cantSplit/>
          <w:trHeight w:hRule="exact" w:val="644"/>
        </w:trPr>
        <w:tc>
          <w:tcPr>
            <w:tcW w:w="2127" w:type="dxa"/>
            <w:vMerge w:val="restart"/>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横断歩道橋</w:t>
            </w:r>
          </w:p>
        </w:tc>
        <w:tc>
          <w:tcPr>
            <w:tcW w:w="4819" w:type="dxa"/>
            <w:vAlign w:val="center"/>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主たる階段が、回り階段でないこと</w:t>
            </w:r>
          </w:p>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（構造上困難な場合を除く。）</w:t>
            </w:r>
          </w:p>
        </w:tc>
        <w:tc>
          <w:tcPr>
            <w:tcW w:w="851" w:type="dxa"/>
            <w:shd w:val="clear" w:color="auto" w:fill="auto"/>
            <w:vAlign w:val="center"/>
          </w:tcPr>
          <w:p w:rsidR="00CB3709" w:rsidRPr="00CB3709" w:rsidRDefault="00CB3709" w:rsidP="00CB3709">
            <w:pPr>
              <w:autoSpaceDE w:val="0"/>
              <w:autoSpaceDN w:val="0"/>
              <w:adjustRightInd w:val="0"/>
              <w:spacing w:after="60" w:line="200" w:lineRule="exact"/>
              <w:jc w:val="center"/>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適・否</w:t>
            </w:r>
          </w:p>
        </w:tc>
        <w:tc>
          <w:tcPr>
            <w:tcW w:w="850" w:type="dxa"/>
            <w:shd w:val="clear" w:color="auto" w:fill="auto"/>
            <w:vAlign w:val="center"/>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p>
        </w:tc>
      </w:tr>
      <w:tr w:rsidR="00CB3709" w:rsidRPr="00CB3709" w:rsidTr="00C16142">
        <w:trPr>
          <w:cantSplit/>
          <w:trHeight w:hRule="exact" w:val="568"/>
        </w:trPr>
        <w:tc>
          <w:tcPr>
            <w:tcW w:w="2127" w:type="dxa"/>
            <w:vMerge/>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p>
        </w:tc>
        <w:tc>
          <w:tcPr>
            <w:tcW w:w="4819" w:type="dxa"/>
            <w:vAlign w:val="center"/>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階段、傾斜路及びその踊場における両側への手すりの設置</w:t>
            </w:r>
          </w:p>
        </w:tc>
        <w:tc>
          <w:tcPr>
            <w:tcW w:w="851" w:type="dxa"/>
            <w:shd w:val="clear" w:color="auto" w:fill="auto"/>
            <w:vAlign w:val="center"/>
          </w:tcPr>
          <w:p w:rsidR="00CB3709" w:rsidRPr="00CB3709" w:rsidRDefault="00CB3709" w:rsidP="00CB3709">
            <w:pPr>
              <w:autoSpaceDE w:val="0"/>
              <w:autoSpaceDN w:val="0"/>
              <w:adjustRightInd w:val="0"/>
              <w:spacing w:after="60" w:line="200" w:lineRule="exact"/>
              <w:jc w:val="center"/>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有・無</w:t>
            </w:r>
          </w:p>
        </w:tc>
        <w:tc>
          <w:tcPr>
            <w:tcW w:w="850" w:type="dxa"/>
            <w:shd w:val="clear" w:color="auto" w:fill="auto"/>
            <w:vAlign w:val="center"/>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p>
        </w:tc>
      </w:tr>
      <w:tr w:rsidR="00CB3709" w:rsidRPr="00CB3709" w:rsidTr="00C16142">
        <w:trPr>
          <w:cantSplit/>
          <w:trHeight w:hRule="exact" w:val="704"/>
        </w:trPr>
        <w:tc>
          <w:tcPr>
            <w:tcW w:w="2127" w:type="dxa"/>
            <w:vMerge/>
            <w:tcBorders>
              <w:bottom w:val="single" w:sz="4" w:space="0" w:color="auto"/>
            </w:tcBorders>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p>
        </w:tc>
        <w:tc>
          <w:tcPr>
            <w:tcW w:w="4819" w:type="dxa"/>
            <w:vAlign w:val="center"/>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粗面又は滑りにくい材料による表面の仕上げ</w:t>
            </w:r>
          </w:p>
        </w:tc>
        <w:tc>
          <w:tcPr>
            <w:tcW w:w="851" w:type="dxa"/>
            <w:shd w:val="clear" w:color="auto" w:fill="auto"/>
            <w:vAlign w:val="center"/>
          </w:tcPr>
          <w:p w:rsidR="00CB3709" w:rsidRPr="00CB3709" w:rsidRDefault="00CB3709" w:rsidP="00CB3709">
            <w:pPr>
              <w:autoSpaceDE w:val="0"/>
              <w:autoSpaceDN w:val="0"/>
              <w:adjustRightInd w:val="0"/>
              <w:spacing w:after="60" w:line="200" w:lineRule="exact"/>
              <w:jc w:val="center"/>
              <w:textAlignment w:val="center"/>
              <w:rPr>
                <w:rFonts w:ascii="ＭＳ 明朝" w:eastAsia="ＭＳ 明朝" w:hAnsi="ＭＳ 明朝" w:cs="Times New Roman"/>
                <w:snapToGrid w:val="0"/>
                <w:szCs w:val="20"/>
              </w:rPr>
            </w:pPr>
            <w:r w:rsidRPr="00CB3709">
              <w:rPr>
                <w:rFonts w:ascii="ＭＳ 明朝" w:eastAsia="ＭＳ 明朝" w:hAnsi="ＭＳ 明朝" w:cs="Times New Roman" w:hint="eastAsia"/>
                <w:snapToGrid w:val="0"/>
                <w:szCs w:val="20"/>
              </w:rPr>
              <w:t>適・否</w:t>
            </w:r>
          </w:p>
        </w:tc>
        <w:tc>
          <w:tcPr>
            <w:tcW w:w="850" w:type="dxa"/>
            <w:shd w:val="clear" w:color="auto" w:fill="auto"/>
            <w:vAlign w:val="center"/>
          </w:tcPr>
          <w:p w:rsidR="00CB3709" w:rsidRPr="00CB3709" w:rsidRDefault="00CB3709" w:rsidP="00CB3709">
            <w:pPr>
              <w:autoSpaceDE w:val="0"/>
              <w:autoSpaceDN w:val="0"/>
              <w:adjustRightInd w:val="0"/>
              <w:spacing w:after="60" w:line="200" w:lineRule="exact"/>
              <w:jc w:val="left"/>
              <w:textAlignment w:val="center"/>
              <w:rPr>
                <w:rFonts w:ascii="ＭＳ 明朝" w:eastAsia="ＭＳ 明朝" w:hAnsi="ＭＳ 明朝" w:cs="Times New Roman"/>
                <w:snapToGrid w:val="0"/>
                <w:szCs w:val="20"/>
              </w:rPr>
            </w:pPr>
          </w:p>
        </w:tc>
      </w:tr>
    </w:tbl>
    <w:p w:rsidR="00CB3709" w:rsidRPr="00CB3709" w:rsidRDefault="00CB3709" w:rsidP="00CB3709">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0"/>
        </w:rPr>
      </w:pPr>
    </w:p>
    <w:p w:rsidR="00CB3709" w:rsidRPr="00CB3709" w:rsidRDefault="00CB3709" w:rsidP="00CB3709">
      <w:pPr>
        <w:ind w:firstLineChars="150" w:firstLine="315"/>
        <w:rPr>
          <w:rFonts w:ascii="ＭＳ 明朝" w:eastAsia="ＭＳ 明朝" w:hAnsi="ＭＳ 明朝" w:cs="Times New Roman"/>
          <w:szCs w:val="21"/>
        </w:rPr>
      </w:pPr>
    </w:p>
    <w:p w:rsidR="007F71E6" w:rsidRDefault="007F71E6" w:rsidP="00CB3709"/>
    <w:sectPr w:rsidR="007F71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3B" w:rsidRDefault="0053343B" w:rsidP="0053343B">
      <w:r>
        <w:separator/>
      </w:r>
    </w:p>
  </w:endnote>
  <w:endnote w:type="continuationSeparator" w:id="0">
    <w:p w:rsidR="0053343B" w:rsidRDefault="0053343B" w:rsidP="0053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3B" w:rsidRDefault="0053343B" w:rsidP="0053343B">
      <w:r>
        <w:separator/>
      </w:r>
    </w:p>
  </w:footnote>
  <w:footnote w:type="continuationSeparator" w:id="0">
    <w:p w:rsidR="0053343B" w:rsidRDefault="0053343B" w:rsidP="00533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09"/>
    <w:rsid w:val="0053343B"/>
    <w:rsid w:val="007F71E6"/>
    <w:rsid w:val="00CB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A6D227-DDCE-4545-BF33-0526ED74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3B"/>
    <w:pPr>
      <w:tabs>
        <w:tab w:val="center" w:pos="4252"/>
        <w:tab w:val="right" w:pos="8504"/>
      </w:tabs>
      <w:snapToGrid w:val="0"/>
    </w:pPr>
  </w:style>
  <w:style w:type="character" w:customStyle="1" w:styleId="a4">
    <w:name w:val="ヘッダー (文字)"/>
    <w:basedOn w:val="a0"/>
    <w:link w:val="a3"/>
    <w:uiPriority w:val="99"/>
    <w:rsid w:val="0053343B"/>
  </w:style>
  <w:style w:type="paragraph" w:styleId="a5">
    <w:name w:val="footer"/>
    <w:basedOn w:val="a"/>
    <w:link w:val="a6"/>
    <w:uiPriority w:val="99"/>
    <w:unhideWhenUsed/>
    <w:rsid w:val="0053343B"/>
    <w:pPr>
      <w:tabs>
        <w:tab w:val="center" w:pos="4252"/>
        <w:tab w:val="right" w:pos="8504"/>
      </w:tabs>
      <w:snapToGrid w:val="0"/>
    </w:pPr>
  </w:style>
  <w:style w:type="character" w:customStyle="1" w:styleId="a6">
    <w:name w:val="フッター (文字)"/>
    <w:basedOn w:val="a0"/>
    <w:link w:val="a5"/>
    <w:uiPriority w:val="99"/>
    <w:rsid w:val="0053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SG19100のC20-3444</cp:lastModifiedBy>
  <cp:revision>2</cp:revision>
  <dcterms:created xsi:type="dcterms:W3CDTF">2016-11-22T00:28:00Z</dcterms:created>
  <dcterms:modified xsi:type="dcterms:W3CDTF">2021-10-28T05:54:00Z</dcterms:modified>
</cp:coreProperties>
</file>