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423DE" w:rsidRPr="00A4647F" w:rsidRDefault="00A4647F" w:rsidP="00A423DE">
      <w:pPr>
        <w:ind w:firstLineChars="100" w:firstLine="21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31B51" wp14:editId="500BD2DC">
                <wp:simplePos x="0" y="0"/>
                <wp:positionH relativeFrom="column">
                  <wp:posOffset>4474845</wp:posOffset>
                </wp:positionH>
                <wp:positionV relativeFrom="paragraph">
                  <wp:posOffset>342265</wp:posOffset>
                </wp:positionV>
                <wp:extent cx="918210" cy="574675"/>
                <wp:effectExtent l="0" t="0" r="1524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1C2E6E" w:rsidRPr="00D70B8B" w:rsidRDefault="001C2E6E" w:rsidP="001C2E6E">
                            <w:pPr>
                              <w:jc w:val="center"/>
                              <w:rPr>
                                <w:rStyle w:val="2"/>
                                <w:rFonts w:asciiTheme="majorEastAsia" w:eastAsiaTheme="majorEastAsia" w:hAnsiTheme="majorEastAsia"/>
                                <w:b w:val="0"/>
                                <w:smallCaps w:val="0"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B8B">
                              <w:rPr>
                                <w:rStyle w:val="2"/>
                                <w:rFonts w:asciiTheme="majorEastAsia" w:eastAsiaTheme="majorEastAsia" w:hAnsiTheme="majorEastAsia" w:hint="eastAsia"/>
                                <w:b w:val="0"/>
                                <w:smallCaps w:val="0"/>
                                <w:color w:val="000000" w:themeColor="text1"/>
                                <w:spacing w:val="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31B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35pt;margin-top:26.95pt;width:72.3pt;height: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" fillcolor="window" strokeweight="1pt">
                <v:stroke dashstyle="dash"/>
                <v:textbox>
                  <w:txbxContent>
                    <w:p w:rsidR="001C2E6E" w:rsidRPr="00D70B8B" w:rsidRDefault="001C2E6E" w:rsidP="001C2E6E">
                      <w:pPr>
                        <w:jc w:val="center"/>
                        <w:rPr>
                          <w:rStyle w:val="2"/>
                          <w:rFonts w:asciiTheme="majorEastAsia" w:eastAsiaTheme="majorEastAsia" w:hAnsiTheme="majorEastAsia"/>
                          <w:b w:val="0"/>
                          <w:smallCaps w:val="0"/>
                          <w:color w:val="000000" w:themeColor="text1"/>
                          <w:spacing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B8B">
                        <w:rPr>
                          <w:rStyle w:val="2"/>
                          <w:rFonts w:asciiTheme="majorEastAsia" w:eastAsiaTheme="majorEastAsia" w:hAnsiTheme="majorEastAsia" w:hint="eastAsia"/>
                          <w:b w:val="0"/>
                          <w:smallCaps w:val="0"/>
                          <w:color w:val="000000" w:themeColor="text1"/>
                          <w:spacing w:val="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A4647F">
        <w:rPr>
          <w:rFonts w:asciiTheme="majorEastAsia" w:eastAsiaTheme="majorEastAsia" w:hAnsiTheme="majorEastAsia" w:hint="eastAsia"/>
          <w:sz w:val="24"/>
          <w:szCs w:val="24"/>
        </w:rPr>
        <w:t>残留塩素濃度が目標値から外れている場合は、</w:t>
      </w:r>
      <w:r w:rsidR="00A423DE">
        <w:rPr>
          <w:rFonts w:asciiTheme="majorEastAsia" w:eastAsiaTheme="majorEastAsia" w:hAnsiTheme="majorEastAsia" w:hint="eastAsia"/>
          <w:sz w:val="24"/>
          <w:szCs w:val="24"/>
        </w:rPr>
        <w:t>速やかに対応します。</w:t>
      </w:r>
    </w:p>
    <w:p w:rsidR="00F514CF" w:rsidRDefault="00A4647F">
      <w:pPr>
        <w:rPr>
          <w:rFonts w:asciiTheme="minorEastAsia" w:hAnsiTheme="minorEastAsia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B6880" wp14:editId="7AB4B729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2785110" cy="641985"/>
                <wp:effectExtent l="19050" t="19050" r="34290" b="4381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64198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4CF" w:rsidRPr="00156DB4" w:rsidRDefault="00A4647F" w:rsidP="00F514C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３ </w:t>
                            </w:r>
                            <w:r w:rsidR="00F514CF" w:rsidRPr="00156D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測定結果</w:t>
                            </w:r>
                            <w:r w:rsidR="00F514CF" w:rsidRPr="00156DB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B6880" id="角丸四角形 4" o:spid="_x0000_s1027" style="position:absolute;left:0;text-align:left;margin-left:0;margin-top:9.25pt;width:219.3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" fillcolor="white [3201]" strokecolor="#5b9bd5 [3204]" strokeweight="4.5pt">
                <v:stroke joinstyle="miter"/>
                <v:textbox>
                  <w:txbxContent>
                    <w:p w:rsidR="00F514CF" w:rsidRPr="00156DB4" w:rsidRDefault="00A4647F" w:rsidP="00F514C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３ </w:t>
                      </w:r>
                      <w:r w:rsidR="00F514CF" w:rsidRPr="00156D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測定結果</w:t>
                      </w:r>
                      <w:r w:rsidR="00F514CF" w:rsidRPr="00156DB4"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の評価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14CF" w:rsidRDefault="00F514CF">
      <w:pPr>
        <w:rPr>
          <w:rFonts w:asciiTheme="minorEastAsia" w:hAnsiTheme="minorEastAsia"/>
          <w:noProof/>
          <w:sz w:val="24"/>
          <w:szCs w:val="24"/>
        </w:rPr>
      </w:pPr>
    </w:p>
    <w:p w:rsidR="00F514CF" w:rsidRDefault="00F514CF">
      <w:pPr>
        <w:rPr>
          <w:rFonts w:asciiTheme="minorEastAsia" w:hAnsiTheme="minorEastAsia"/>
          <w:noProof/>
          <w:sz w:val="24"/>
          <w:szCs w:val="24"/>
        </w:rPr>
      </w:pPr>
    </w:p>
    <w:p w:rsidR="00B05CC1" w:rsidRDefault="00B05CC1">
      <w:pPr>
        <w:rPr>
          <w:rFonts w:asciiTheme="minorEastAsia" w:hAnsiTheme="minorEastAsia"/>
          <w:noProof/>
          <w:sz w:val="24"/>
          <w:szCs w:val="24"/>
        </w:rPr>
      </w:pPr>
    </w:p>
    <w:p w:rsidR="00B05CC1" w:rsidRDefault="00B05CC1" w:rsidP="00434D0E">
      <w:pPr>
        <w:rPr>
          <w:rFonts w:asciiTheme="majorEastAsia" w:eastAsiaTheme="majorEastAsia" w:hAnsiTheme="majorEastAsia"/>
          <w:b/>
          <w:noProof/>
          <w:color w:val="4472C4" w:themeColor="accent5"/>
          <w:sz w:val="24"/>
          <w:szCs w:val="28"/>
        </w:rPr>
      </w:pPr>
      <w:r>
        <w:rPr>
          <w:rFonts w:asciiTheme="majorEastAsia" w:eastAsiaTheme="majorEastAsia" w:hAnsiTheme="majorEastAsia" w:hint="eastAsia"/>
          <w:noProof/>
          <w:sz w:val="24"/>
          <w:szCs w:val="28"/>
        </w:rPr>
        <w:t>目標：</w:t>
      </w:r>
      <w:r w:rsidR="00610832" w:rsidRPr="00B05CC1">
        <w:rPr>
          <w:rFonts w:asciiTheme="majorEastAsia" w:eastAsiaTheme="majorEastAsia" w:hAnsiTheme="majorEastAsia" w:hint="eastAsia"/>
          <w:b/>
          <w:noProof/>
          <w:color w:val="4472C4" w:themeColor="accent5"/>
          <w:sz w:val="24"/>
          <w:szCs w:val="28"/>
        </w:rPr>
        <w:t>浴槽水</w:t>
      </w:r>
      <w:r w:rsidR="005035AE">
        <w:rPr>
          <w:rFonts w:asciiTheme="majorEastAsia" w:eastAsiaTheme="majorEastAsia" w:hAnsiTheme="majorEastAsia" w:hint="eastAsia"/>
          <w:b/>
          <w:noProof/>
          <w:color w:val="4472C4" w:themeColor="accent5"/>
          <w:sz w:val="24"/>
          <w:szCs w:val="28"/>
        </w:rPr>
        <w:t>中</w:t>
      </w:r>
      <w:r w:rsidR="00610832" w:rsidRPr="00B05CC1">
        <w:rPr>
          <w:rFonts w:asciiTheme="majorEastAsia" w:eastAsiaTheme="majorEastAsia" w:hAnsiTheme="majorEastAsia" w:hint="eastAsia"/>
          <w:b/>
          <w:noProof/>
          <w:color w:val="4472C4" w:themeColor="accent5"/>
          <w:sz w:val="24"/>
          <w:szCs w:val="28"/>
        </w:rPr>
        <w:t>の</w:t>
      </w:r>
      <w:r w:rsidR="00434D0E">
        <w:rPr>
          <w:rFonts w:asciiTheme="majorEastAsia" w:eastAsiaTheme="majorEastAsia" w:hAnsiTheme="majorEastAsia" w:hint="eastAsia"/>
          <w:b/>
          <w:noProof/>
          <w:color w:val="4472C4" w:themeColor="accent5"/>
          <w:sz w:val="24"/>
          <w:szCs w:val="28"/>
        </w:rPr>
        <w:t>残留塩素濃度を</w:t>
      </w:r>
      <w:r w:rsidR="00F514CF" w:rsidRPr="00B05CC1">
        <w:rPr>
          <w:rFonts w:asciiTheme="majorEastAsia" w:eastAsiaTheme="majorEastAsia" w:hAnsiTheme="majorEastAsia" w:hint="eastAsia"/>
          <w:b/>
          <w:noProof/>
          <w:color w:val="4472C4" w:themeColor="accent5"/>
          <w:sz w:val="24"/>
          <w:szCs w:val="28"/>
        </w:rPr>
        <w:t>0.4</w:t>
      </w:r>
      <w:r w:rsidR="00434D0E">
        <w:rPr>
          <w:rFonts w:asciiTheme="majorEastAsia" w:eastAsiaTheme="majorEastAsia" w:hAnsiTheme="majorEastAsia" w:hint="eastAsia"/>
          <w:b/>
          <w:noProof/>
          <w:color w:val="4472C4" w:themeColor="accent5"/>
          <w:sz w:val="24"/>
          <w:szCs w:val="28"/>
        </w:rPr>
        <w:t>～1.0</w:t>
      </w:r>
      <w:r w:rsidR="00F514CF" w:rsidRPr="00B05CC1">
        <w:rPr>
          <w:rFonts w:asciiTheme="majorEastAsia" w:eastAsiaTheme="majorEastAsia" w:hAnsiTheme="majorEastAsia" w:hint="eastAsia"/>
          <w:b/>
          <w:noProof/>
          <w:color w:val="4472C4" w:themeColor="accent5"/>
          <w:sz w:val="24"/>
          <w:szCs w:val="28"/>
        </w:rPr>
        <w:t>mg/L</w:t>
      </w:r>
      <w:r w:rsidR="00434D0E">
        <w:rPr>
          <w:rFonts w:asciiTheme="majorEastAsia" w:eastAsiaTheme="majorEastAsia" w:hAnsiTheme="majorEastAsia" w:hint="eastAsia"/>
          <w:b/>
          <w:noProof/>
          <w:color w:val="4472C4" w:themeColor="accent5"/>
          <w:sz w:val="24"/>
          <w:szCs w:val="28"/>
        </w:rPr>
        <w:t>に保つ。</w:t>
      </w:r>
    </w:p>
    <w:tbl>
      <w:tblPr>
        <w:tblStyle w:val="a5"/>
        <w:tblpPr w:leftFromText="142" w:rightFromText="142" w:vertAnchor="text" w:horzAnchor="margin" w:tblpY="182"/>
        <w:tblW w:w="8515" w:type="dxa"/>
        <w:tblLook w:val="04A0" w:firstRow="1" w:lastRow="0" w:firstColumn="1" w:lastColumn="0" w:noHBand="0" w:noVBand="1"/>
      </w:tblPr>
      <w:tblGrid>
        <w:gridCol w:w="1572"/>
        <w:gridCol w:w="841"/>
        <w:gridCol w:w="6102"/>
      </w:tblGrid>
      <w:tr w:rsidR="00434D0E" w:rsidRPr="00D82A93" w:rsidTr="00434D0E">
        <w:trPr>
          <w:trHeight w:val="416"/>
        </w:trPr>
        <w:tc>
          <w:tcPr>
            <w:tcW w:w="1572" w:type="dxa"/>
            <w:shd w:val="clear" w:color="auto" w:fill="B4C6E7" w:themeFill="accent5" w:themeFillTint="66"/>
            <w:vAlign w:val="center"/>
          </w:tcPr>
          <w:p w:rsidR="00434D0E" w:rsidRPr="00A423DE" w:rsidRDefault="00434D0E" w:rsidP="00434D0E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>測 定 結 果（mg/L）</w:t>
            </w:r>
          </w:p>
        </w:tc>
        <w:tc>
          <w:tcPr>
            <w:tcW w:w="841" w:type="dxa"/>
            <w:shd w:val="clear" w:color="auto" w:fill="B4C6E7" w:themeFill="accent5" w:themeFillTint="66"/>
            <w:vAlign w:val="center"/>
          </w:tcPr>
          <w:p w:rsidR="00434D0E" w:rsidRPr="00A423DE" w:rsidRDefault="00434D0E" w:rsidP="00434D0E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>判 定</w:t>
            </w:r>
          </w:p>
        </w:tc>
        <w:tc>
          <w:tcPr>
            <w:tcW w:w="6102" w:type="dxa"/>
            <w:shd w:val="clear" w:color="auto" w:fill="B4C6E7" w:themeFill="accent5" w:themeFillTint="66"/>
            <w:vAlign w:val="center"/>
          </w:tcPr>
          <w:p w:rsidR="00434D0E" w:rsidRPr="00A423DE" w:rsidRDefault="00434D0E" w:rsidP="00434D0E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>対　　　応</w:t>
            </w:r>
          </w:p>
        </w:tc>
      </w:tr>
      <w:tr w:rsidR="00434D0E" w:rsidRPr="00D82A93" w:rsidTr="00434D0E">
        <w:trPr>
          <w:trHeight w:val="6120"/>
        </w:trPr>
        <w:tc>
          <w:tcPr>
            <w:tcW w:w="1572" w:type="dxa"/>
            <w:vAlign w:val="center"/>
          </w:tcPr>
          <w:p w:rsidR="00434D0E" w:rsidRPr="005D0261" w:rsidRDefault="00434D0E" w:rsidP="00434D0E">
            <w:pPr>
              <w:jc w:val="center"/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5D0261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0.4</w:t>
            </w:r>
          </w:p>
          <w:p w:rsidR="00434D0E" w:rsidRPr="00FB71EC" w:rsidRDefault="00434D0E" w:rsidP="00434D0E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5D0261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より低い</w:t>
            </w:r>
          </w:p>
        </w:tc>
        <w:tc>
          <w:tcPr>
            <w:tcW w:w="841" w:type="dxa"/>
            <w:vAlign w:val="center"/>
          </w:tcPr>
          <w:p w:rsidR="00434D0E" w:rsidRPr="00D82A93" w:rsidRDefault="00434D0E" w:rsidP="00434D0E">
            <w:pPr>
              <w:jc w:val="center"/>
              <w:rPr>
                <w:rFonts w:asciiTheme="majorEastAsia" w:eastAsiaTheme="majorEastAsia" w:hAnsiTheme="majorEastAsia"/>
                <w:noProof/>
                <w:sz w:val="48"/>
                <w:szCs w:val="48"/>
              </w:rPr>
            </w:pPr>
            <w:r w:rsidRPr="00D82A93">
              <w:rPr>
                <w:rFonts w:asciiTheme="majorEastAsia" w:eastAsiaTheme="majorEastAsia" w:hAnsiTheme="majorEastAsia" w:hint="eastAsia"/>
                <w:noProof/>
                <w:sz w:val="48"/>
                <w:szCs w:val="48"/>
              </w:rPr>
              <w:t>×</w:t>
            </w:r>
          </w:p>
        </w:tc>
        <w:tc>
          <w:tcPr>
            <w:tcW w:w="6102" w:type="dxa"/>
            <w:vAlign w:val="center"/>
          </w:tcPr>
          <w:p w:rsidR="00434D0E" w:rsidRPr="00A423DE" w:rsidRDefault="00434D0E" w:rsidP="00434D0E">
            <w:pPr>
              <w:ind w:left="330" w:hangingChars="150" w:hanging="330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① </w:t>
            </w: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浴槽に直接、薬剤（６％塩素濃度）を流入口付近で、投入する。</w:t>
            </w:r>
          </w:p>
          <w:tbl>
            <w:tblPr>
              <w:tblStyle w:val="a5"/>
              <w:tblW w:w="0" w:type="auto"/>
              <w:tblInd w:w="176" w:type="dxa"/>
              <w:tblLook w:val="04A0" w:firstRow="1" w:lastRow="0" w:firstColumn="1" w:lastColumn="0" w:noHBand="0" w:noVBand="1"/>
            </w:tblPr>
            <w:tblGrid>
              <w:gridCol w:w="3447"/>
              <w:gridCol w:w="2141"/>
            </w:tblGrid>
            <w:tr w:rsidR="00434D0E" w:rsidRPr="00A423DE" w:rsidTr="00434D0E">
              <w:trPr>
                <w:trHeight w:val="404"/>
              </w:trPr>
              <w:tc>
                <w:tcPr>
                  <w:tcW w:w="3447" w:type="dxa"/>
                </w:tcPr>
                <w:p w:rsidR="00434D0E" w:rsidRPr="00A423DE" w:rsidRDefault="00434D0E" w:rsidP="00C4536C">
                  <w:pPr>
                    <w:framePr w:hSpace="142" w:wrap="around" w:vAnchor="text" w:hAnchor="margin" w:y="182"/>
                    <w:jc w:val="center"/>
                    <w:rPr>
                      <w:rFonts w:asciiTheme="majorEastAsia" w:eastAsiaTheme="majorEastAsia" w:hAnsiTheme="majorEastAsia"/>
                      <w:noProof/>
                      <w:sz w:val="22"/>
                    </w:rPr>
                  </w:pPr>
                  <w:r w:rsidRPr="00A423DE">
                    <w:rPr>
                      <w:rFonts w:asciiTheme="majorEastAsia" w:eastAsiaTheme="majorEastAsia" w:hAnsiTheme="majorEastAsia" w:hint="eastAsia"/>
                      <w:noProof/>
                      <w:sz w:val="22"/>
                    </w:rPr>
                    <w:t>浴槽名</w:t>
                  </w:r>
                </w:p>
              </w:tc>
              <w:tc>
                <w:tcPr>
                  <w:tcW w:w="2141" w:type="dxa"/>
                </w:tcPr>
                <w:p w:rsidR="00434D0E" w:rsidRPr="00A423DE" w:rsidRDefault="00434D0E" w:rsidP="00C4536C">
                  <w:pPr>
                    <w:framePr w:hSpace="142" w:wrap="around" w:vAnchor="text" w:hAnchor="margin" w:y="182"/>
                    <w:jc w:val="center"/>
                    <w:rPr>
                      <w:rFonts w:asciiTheme="majorEastAsia" w:eastAsiaTheme="majorEastAsia" w:hAnsiTheme="majorEastAsia"/>
                      <w:b/>
                      <w:noProof/>
                      <w:sz w:val="22"/>
                    </w:rPr>
                  </w:pPr>
                  <w:r w:rsidRPr="00A423DE">
                    <w:rPr>
                      <w:rFonts w:asciiTheme="majorEastAsia" w:eastAsiaTheme="majorEastAsia" w:hAnsiTheme="majorEastAsia" w:hint="eastAsia"/>
                      <w:b/>
                      <w:noProof/>
                      <w:color w:val="4472C4" w:themeColor="accent5"/>
                      <w:sz w:val="22"/>
                    </w:rPr>
                    <w:t>ﾍﾟｯﾄﾎﾞﾄﾙのｷｬｯﾌﾟ</w:t>
                  </w:r>
                </w:p>
              </w:tc>
            </w:tr>
            <w:tr w:rsidR="00434D0E" w:rsidRPr="00A423DE" w:rsidTr="00434D0E">
              <w:trPr>
                <w:trHeight w:val="388"/>
              </w:trPr>
              <w:tc>
                <w:tcPr>
                  <w:tcW w:w="3447" w:type="dxa"/>
                </w:tcPr>
                <w:p w:rsidR="00434D0E" w:rsidRPr="00A423DE" w:rsidRDefault="00434D0E" w:rsidP="00C4536C">
                  <w:pPr>
                    <w:framePr w:hSpace="142" w:wrap="around" w:vAnchor="text" w:hAnchor="margin" w:y="182"/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noProof/>
                      <w:color w:val="4472C4" w:themeColor="accent5"/>
                      <w:sz w:val="22"/>
                    </w:rPr>
                    <w:t>大浴槽</w:t>
                  </w:r>
                </w:p>
              </w:tc>
              <w:tc>
                <w:tcPr>
                  <w:tcW w:w="2141" w:type="dxa"/>
                </w:tcPr>
                <w:p w:rsidR="00434D0E" w:rsidRPr="00A423DE" w:rsidRDefault="00434D0E" w:rsidP="00C4536C">
                  <w:pPr>
                    <w:framePr w:hSpace="142" w:wrap="around" w:vAnchor="text" w:hAnchor="margin" w:y="182"/>
                    <w:ind w:firstLineChars="300" w:firstLine="663"/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</w:pPr>
                  <w:r w:rsidRPr="00A423DE">
                    <w:rPr>
                      <w:rFonts w:asciiTheme="majorEastAsia" w:eastAsiaTheme="majorEastAsia" w:hAnsiTheme="majorEastAsia" w:hint="eastAsia"/>
                      <w:b/>
                      <w:noProof/>
                      <w:color w:val="4472C4" w:themeColor="accent5"/>
                      <w:sz w:val="22"/>
                    </w:rPr>
                    <w:t>2杯</w:t>
                  </w:r>
                </w:p>
              </w:tc>
            </w:tr>
            <w:tr w:rsidR="00434D0E" w:rsidRPr="00A423DE" w:rsidTr="00434D0E">
              <w:trPr>
                <w:trHeight w:val="404"/>
              </w:trPr>
              <w:tc>
                <w:tcPr>
                  <w:tcW w:w="3447" w:type="dxa"/>
                </w:tcPr>
                <w:p w:rsidR="00434D0E" w:rsidRPr="00A423DE" w:rsidRDefault="00434D0E" w:rsidP="00C4536C">
                  <w:pPr>
                    <w:framePr w:hSpace="142" w:wrap="around" w:vAnchor="text" w:hAnchor="margin" w:y="182"/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noProof/>
                      <w:color w:val="4472C4" w:themeColor="accent5"/>
                      <w:sz w:val="22"/>
                    </w:rPr>
                    <w:t>ジャグジー風呂</w:t>
                  </w:r>
                </w:p>
              </w:tc>
              <w:tc>
                <w:tcPr>
                  <w:tcW w:w="2141" w:type="dxa"/>
                </w:tcPr>
                <w:p w:rsidR="00434D0E" w:rsidRPr="00A423DE" w:rsidRDefault="00434D0E" w:rsidP="00C4536C">
                  <w:pPr>
                    <w:framePr w:hSpace="142" w:wrap="around" w:vAnchor="text" w:hAnchor="margin" w:y="182"/>
                    <w:ind w:firstLineChars="300" w:firstLine="663"/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  <w:t>1</w:t>
                  </w:r>
                  <w:r w:rsidRPr="00A423DE">
                    <w:rPr>
                      <w:rFonts w:asciiTheme="majorEastAsia" w:eastAsiaTheme="majorEastAsia" w:hAnsiTheme="majorEastAsia" w:hint="eastAsia"/>
                      <w:b/>
                      <w:noProof/>
                      <w:color w:val="4472C4" w:themeColor="accent5"/>
                      <w:sz w:val="22"/>
                    </w:rPr>
                    <w:t>杯</w:t>
                  </w:r>
                </w:p>
              </w:tc>
            </w:tr>
            <w:tr w:rsidR="00434D0E" w:rsidRPr="00A423DE" w:rsidTr="00434D0E">
              <w:trPr>
                <w:trHeight w:val="388"/>
              </w:trPr>
              <w:tc>
                <w:tcPr>
                  <w:tcW w:w="3447" w:type="dxa"/>
                </w:tcPr>
                <w:p w:rsidR="00434D0E" w:rsidRPr="00A423DE" w:rsidRDefault="00434D0E" w:rsidP="00C4536C">
                  <w:pPr>
                    <w:framePr w:hSpace="142" w:wrap="around" w:vAnchor="text" w:hAnchor="margin" w:y="182"/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</w:pPr>
                  <w:r w:rsidRPr="00A423DE">
                    <w:rPr>
                      <w:rFonts w:asciiTheme="majorEastAsia" w:eastAsiaTheme="majorEastAsia" w:hAnsiTheme="majorEastAsia" w:hint="eastAsia"/>
                      <w:b/>
                      <w:noProof/>
                      <w:color w:val="4472C4" w:themeColor="accent5"/>
                      <w:sz w:val="22"/>
                    </w:rPr>
                    <w:t>水風呂</w:t>
                  </w:r>
                </w:p>
              </w:tc>
              <w:tc>
                <w:tcPr>
                  <w:tcW w:w="2141" w:type="dxa"/>
                </w:tcPr>
                <w:p w:rsidR="00434D0E" w:rsidRPr="00A423DE" w:rsidRDefault="00434D0E" w:rsidP="00C4536C">
                  <w:pPr>
                    <w:framePr w:hSpace="142" w:wrap="around" w:vAnchor="text" w:hAnchor="margin" w:y="182"/>
                    <w:ind w:firstLineChars="200" w:firstLine="442"/>
                    <w:rPr>
                      <w:rFonts w:asciiTheme="majorEastAsia" w:eastAsiaTheme="majorEastAsia" w:hAnsiTheme="majorEastAsia"/>
                      <w:noProof/>
                      <w:color w:val="4472C4" w:themeColor="accent5"/>
                      <w:sz w:val="22"/>
                    </w:rPr>
                  </w:pPr>
                  <w:r w:rsidRPr="00A423DE">
                    <w:rPr>
                      <w:rFonts w:asciiTheme="majorEastAsia" w:eastAsiaTheme="majorEastAsia" w:hAnsiTheme="majorEastAsia" w:hint="eastAsia"/>
                      <w:b/>
                      <w:noProof/>
                      <w:color w:val="4472C4" w:themeColor="accent5"/>
                      <w:sz w:val="22"/>
                    </w:rPr>
                    <w:t>0.5杯</w:t>
                  </w:r>
                </w:p>
              </w:tc>
            </w:tr>
          </w:tbl>
          <w:p w:rsidR="00434D0E" w:rsidRPr="00A423DE" w:rsidRDefault="00434D0E" w:rsidP="00434D0E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   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 xml:space="preserve">                      </w:t>
            </w: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※ﾍﾟｯﾄﾎﾞﾄﾙのｷｬｯﾌﾟ１杯　５mL</w:t>
            </w:r>
          </w:p>
          <w:p w:rsidR="00434D0E" w:rsidRPr="00A423DE" w:rsidRDefault="00434D0E" w:rsidP="00434D0E">
            <w:pPr>
              <w:ind w:left="330" w:hangingChars="150" w:hanging="330"/>
              <w:rPr>
                <w:rFonts w:asciiTheme="majorEastAsia" w:eastAsiaTheme="majorEastAsia" w:hAnsiTheme="majorEastAsia"/>
                <w:noProof/>
                <w:sz w:val="22"/>
              </w:rPr>
            </w:pPr>
          </w:p>
          <w:p w:rsidR="00434D0E" w:rsidRDefault="00434D0E" w:rsidP="00434D0E">
            <w:pPr>
              <w:ind w:left="330" w:hangingChars="150" w:hanging="33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② </w:t>
            </w: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2"/>
              </w:rPr>
              <w:t>浴槽を撹拌し、</w:t>
            </w: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マニュアルに定めた場所で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、再度</w:t>
            </w: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残留塩素濃度を測定し、濃度が0</w:t>
            </w:r>
            <w: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  <w:t>.4</w:t>
            </w: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～1.0mg/ Lであることを確認する。</w:t>
            </w:r>
          </w:p>
          <w:p w:rsidR="00434D0E" w:rsidRPr="00A423DE" w:rsidRDefault="00434D0E" w:rsidP="00434D0E">
            <w:pPr>
              <w:ind w:leftChars="150" w:left="315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2"/>
              </w:rPr>
              <w:t>濃度が0.4～1.0mg/Lになるまで①、②を繰り返す。</w:t>
            </w:r>
          </w:p>
          <w:p w:rsidR="00434D0E" w:rsidRPr="00A423DE" w:rsidRDefault="00434D0E" w:rsidP="00434D0E">
            <w:pPr>
              <w:ind w:left="330" w:hangingChars="150" w:hanging="330"/>
              <w:rPr>
                <w:rFonts w:asciiTheme="majorEastAsia" w:eastAsiaTheme="majorEastAsia" w:hAnsiTheme="majorEastAsia"/>
                <w:noProof/>
                <w:sz w:val="22"/>
              </w:rPr>
            </w:pPr>
          </w:p>
          <w:p w:rsidR="00434D0E" w:rsidRPr="00A423DE" w:rsidRDefault="00434D0E" w:rsidP="00434D0E">
            <w:pPr>
              <w:ind w:left="330" w:hangingChars="150" w:hanging="330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③ </w:t>
            </w: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記録簿に薬剤を追加投入したことと、投入前と後のそれぞれの測定結果を記入する。</w:t>
            </w:r>
          </w:p>
        </w:tc>
      </w:tr>
      <w:tr w:rsidR="00434D0E" w:rsidRPr="00D82A93" w:rsidTr="00434D0E">
        <w:trPr>
          <w:trHeight w:val="564"/>
        </w:trPr>
        <w:tc>
          <w:tcPr>
            <w:tcW w:w="1572" w:type="dxa"/>
            <w:vAlign w:val="center"/>
          </w:tcPr>
          <w:p w:rsidR="00434D0E" w:rsidRPr="00FB71EC" w:rsidRDefault="00434D0E" w:rsidP="00434D0E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 w:rsidRPr="00FB71EC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0.4～1.0</w:t>
            </w:r>
          </w:p>
        </w:tc>
        <w:tc>
          <w:tcPr>
            <w:tcW w:w="841" w:type="dxa"/>
            <w:vAlign w:val="center"/>
          </w:tcPr>
          <w:p w:rsidR="00434D0E" w:rsidRPr="00D82A93" w:rsidRDefault="00434D0E" w:rsidP="00434D0E">
            <w:pPr>
              <w:jc w:val="center"/>
              <w:rPr>
                <w:rFonts w:asciiTheme="majorEastAsia" w:eastAsiaTheme="majorEastAsia" w:hAnsiTheme="majorEastAsia"/>
                <w:noProof/>
                <w:sz w:val="48"/>
                <w:szCs w:val="48"/>
              </w:rPr>
            </w:pPr>
            <w:r w:rsidRPr="00D82A93">
              <w:rPr>
                <w:rFonts w:asciiTheme="majorEastAsia" w:eastAsiaTheme="majorEastAsia" w:hAnsiTheme="majorEastAsia" w:hint="eastAsia"/>
                <w:noProof/>
                <w:sz w:val="48"/>
                <w:szCs w:val="48"/>
              </w:rPr>
              <w:t>○</w:t>
            </w:r>
          </w:p>
        </w:tc>
        <w:tc>
          <w:tcPr>
            <w:tcW w:w="6102" w:type="dxa"/>
            <w:vAlign w:val="center"/>
          </w:tcPr>
          <w:p w:rsidR="00434D0E" w:rsidRPr="00A423DE" w:rsidRDefault="00434D0E" w:rsidP="00434D0E">
            <w:pPr>
              <w:rPr>
                <w:rFonts w:asciiTheme="majorEastAsia" w:eastAsiaTheme="majorEastAsia" w:hAnsiTheme="majorEastAsia"/>
                <w:noProof/>
                <w:color w:val="4472C4" w:themeColor="accent5"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① </w:t>
            </w: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記録簿に測定結果を記入する。</w:t>
            </w:r>
          </w:p>
        </w:tc>
      </w:tr>
      <w:tr w:rsidR="00434D0E" w:rsidRPr="00D82A93" w:rsidTr="00434D0E">
        <w:trPr>
          <w:trHeight w:val="2877"/>
        </w:trPr>
        <w:tc>
          <w:tcPr>
            <w:tcW w:w="1572" w:type="dxa"/>
            <w:vAlign w:val="center"/>
          </w:tcPr>
          <w:p w:rsidR="00434D0E" w:rsidRDefault="00434D0E" w:rsidP="00434D0E">
            <w:pPr>
              <w:jc w:val="center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4"/>
                <w:szCs w:val="24"/>
              </w:rPr>
            </w:pPr>
            <w:r w:rsidRPr="00FB71EC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4"/>
                <w:szCs w:val="24"/>
              </w:rPr>
              <w:t>1.0</w:t>
            </w:r>
          </w:p>
          <w:p w:rsidR="00434D0E" w:rsidRPr="005D0261" w:rsidRDefault="00434D0E" w:rsidP="00434D0E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 w:rsidRPr="005D0261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4"/>
                <w:szCs w:val="24"/>
              </w:rPr>
              <w:t>より高い</w:t>
            </w:r>
          </w:p>
        </w:tc>
        <w:tc>
          <w:tcPr>
            <w:tcW w:w="841" w:type="dxa"/>
            <w:vAlign w:val="center"/>
          </w:tcPr>
          <w:p w:rsidR="00434D0E" w:rsidRPr="00D82A93" w:rsidRDefault="00434D0E" w:rsidP="00434D0E">
            <w:pPr>
              <w:jc w:val="center"/>
              <w:rPr>
                <w:rFonts w:asciiTheme="majorEastAsia" w:eastAsiaTheme="majorEastAsia" w:hAnsiTheme="majorEastAsia"/>
                <w:noProof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48"/>
                <w:szCs w:val="48"/>
              </w:rPr>
              <w:t>×</w:t>
            </w:r>
          </w:p>
        </w:tc>
        <w:tc>
          <w:tcPr>
            <w:tcW w:w="6102" w:type="dxa"/>
            <w:vAlign w:val="center"/>
          </w:tcPr>
          <w:p w:rsidR="00434D0E" w:rsidRPr="00A423DE" w:rsidRDefault="00434D0E" w:rsidP="00434D0E">
            <w:pPr>
              <w:rPr>
                <w:rFonts w:asciiTheme="majorEastAsia" w:eastAsiaTheme="majorEastAsia" w:hAnsiTheme="majorEastAsia"/>
                <w:noProof/>
                <w:color w:val="4472C4" w:themeColor="accent5"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① </w:t>
            </w: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記録簿に測定結果を記入する。</w:t>
            </w:r>
          </w:p>
          <w:p w:rsidR="00434D0E" w:rsidRPr="00A423DE" w:rsidRDefault="00434D0E" w:rsidP="00434D0E">
            <w:pPr>
              <w:rPr>
                <w:rFonts w:asciiTheme="majorEastAsia" w:eastAsiaTheme="majorEastAsia" w:hAnsiTheme="majorEastAsia"/>
                <w:noProof/>
                <w:color w:val="4472C4" w:themeColor="accent5"/>
                <w:sz w:val="22"/>
              </w:rPr>
            </w:pPr>
          </w:p>
          <w:p w:rsidR="00434D0E" w:rsidRDefault="00434D0E" w:rsidP="00434D0E">
            <w:pPr>
              <w:ind w:left="330" w:hangingChars="150" w:hanging="330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② 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支配人（支配人が不在の場合は担当：○○</w:t>
            </w:r>
            <w:r w:rsidRPr="00A423DE">
              <w:rPr>
                <w:rFonts w:asciiTheme="majorEastAsia" w:eastAsiaTheme="majorEastAsia" w:hAnsiTheme="majorEastAsia" w:hint="eastAsia"/>
                <w:b/>
                <w:noProof/>
                <w:color w:val="4472C4" w:themeColor="accent5"/>
                <w:sz w:val="22"/>
              </w:rPr>
              <w:t>）に、口頭で報告する。</w:t>
            </w:r>
          </w:p>
          <w:p w:rsidR="00434D0E" w:rsidRDefault="00434D0E" w:rsidP="00434D0E">
            <w:pPr>
              <w:ind w:left="331" w:hangingChars="150" w:hanging="331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</w:p>
          <w:p w:rsidR="00434D0E" w:rsidRPr="005035AE" w:rsidRDefault="00434D0E" w:rsidP="00434D0E">
            <w:pPr>
              <w:ind w:left="330" w:hangingChars="150" w:hanging="330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  <w:r w:rsidRPr="005035AE">
              <w:rPr>
                <w:rFonts w:asciiTheme="majorEastAsia" w:eastAsiaTheme="majorEastAsia" w:hAnsiTheme="majorEastAsia" w:hint="eastAsia"/>
                <w:noProof/>
                <w:sz w:val="22"/>
              </w:rPr>
              <w:t>③</w:t>
            </w:r>
            <w:r w:rsidRPr="005035AE"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2"/>
              </w:rPr>
              <w:t xml:space="preserve"> 1.0㎎/Lより高い濃度が続く場合は、塩素系薬剤の投入量の見直しや、塩素注入器の動作確認を行う。</w:t>
            </w:r>
          </w:p>
        </w:tc>
      </w:tr>
    </w:tbl>
    <w:p w:rsidR="00194DDC" w:rsidRPr="00434D0E" w:rsidRDefault="00194DDC" w:rsidP="005035AE">
      <w:pPr>
        <w:rPr>
          <w:rFonts w:asciiTheme="majorEastAsia" w:eastAsiaTheme="majorEastAsia" w:hAnsiTheme="majorEastAsia"/>
          <w:noProof/>
          <w:szCs w:val="21"/>
        </w:rPr>
      </w:pPr>
    </w:p>
    <w:sectPr w:rsidR="00194DDC" w:rsidRPr="00434D0E" w:rsidSect="00BB44F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445" w:rsidRDefault="00002445" w:rsidP="00002445">
      <w:r>
        <w:separator/>
      </w:r>
    </w:p>
  </w:endnote>
  <w:endnote w:type="continuationSeparator" w:id="0">
    <w:p w:rsidR="00002445" w:rsidRDefault="00002445" w:rsidP="0000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445" w:rsidRDefault="00002445" w:rsidP="00002445">
      <w:r>
        <w:separator/>
      </w:r>
    </w:p>
  </w:footnote>
  <w:footnote w:type="continuationSeparator" w:id="0">
    <w:p w:rsidR="00002445" w:rsidRDefault="00002445" w:rsidP="00002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43B" w:rsidRDefault="0023043B" w:rsidP="0023043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24618"/>
    <w:multiLevelType w:val="hybridMultilevel"/>
    <w:tmpl w:val="50A66770"/>
    <w:lvl w:ilvl="0" w:tplc="80408FA0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DD"/>
    <w:rsid w:val="00002445"/>
    <w:rsid w:val="00012BAC"/>
    <w:rsid w:val="00156DB4"/>
    <w:rsid w:val="00180412"/>
    <w:rsid w:val="00194DDC"/>
    <w:rsid w:val="001A7805"/>
    <w:rsid w:val="001B1616"/>
    <w:rsid w:val="001C28DD"/>
    <w:rsid w:val="001C2E6E"/>
    <w:rsid w:val="002224E7"/>
    <w:rsid w:val="0023043B"/>
    <w:rsid w:val="002664D6"/>
    <w:rsid w:val="00281267"/>
    <w:rsid w:val="002D5DFA"/>
    <w:rsid w:val="00304759"/>
    <w:rsid w:val="00350AA8"/>
    <w:rsid w:val="003C7F5D"/>
    <w:rsid w:val="00430662"/>
    <w:rsid w:val="00434D0E"/>
    <w:rsid w:val="004E4D33"/>
    <w:rsid w:val="005035AE"/>
    <w:rsid w:val="0054606C"/>
    <w:rsid w:val="005677B6"/>
    <w:rsid w:val="00582D42"/>
    <w:rsid w:val="005D0261"/>
    <w:rsid w:val="005D0F95"/>
    <w:rsid w:val="00610832"/>
    <w:rsid w:val="006B562F"/>
    <w:rsid w:val="00742EC9"/>
    <w:rsid w:val="007F6EA6"/>
    <w:rsid w:val="00810123"/>
    <w:rsid w:val="008136A6"/>
    <w:rsid w:val="008524BE"/>
    <w:rsid w:val="00915A5A"/>
    <w:rsid w:val="009A052B"/>
    <w:rsid w:val="009D52F0"/>
    <w:rsid w:val="00A23C5F"/>
    <w:rsid w:val="00A423DE"/>
    <w:rsid w:val="00A4647F"/>
    <w:rsid w:val="00A527C0"/>
    <w:rsid w:val="00AE79EB"/>
    <w:rsid w:val="00AF48D1"/>
    <w:rsid w:val="00B05CC1"/>
    <w:rsid w:val="00BB44F4"/>
    <w:rsid w:val="00C1178B"/>
    <w:rsid w:val="00C4536C"/>
    <w:rsid w:val="00C7169D"/>
    <w:rsid w:val="00C75C06"/>
    <w:rsid w:val="00C903A9"/>
    <w:rsid w:val="00D24682"/>
    <w:rsid w:val="00D33CD2"/>
    <w:rsid w:val="00D365C6"/>
    <w:rsid w:val="00D53BF7"/>
    <w:rsid w:val="00D82A93"/>
    <w:rsid w:val="00D86496"/>
    <w:rsid w:val="00D97D6F"/>
    <w:rsid w:val="00DF1CC0"/>
    <w:rsid w:val="00E93634"/>
    <w:rsid w:val="00F514CF"/>
    <w:rsid w:val="00F65210"/>
    <w:rsid w:val="00FB463D"/>
    <w:rsid w:val="00FB71EC"/>
    <w:rsid w:val="00FC1AEA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00CF6-6A3C-4C43-A811-380142E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3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22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2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2445"/>
  </w:style>
  <w:style w:type="paragraph" w:styleId="a8">
    <w:name w:val="footer"/>
    <w:basedOn w:val="a"/>
    <w:link w:val="a9"/>
    <w:uiPriority w:val="99"/>
    <w:unhideWhenUsed/>
    <w:rsid w:val="00002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2445"/>
  </w:style>
  <w:style w:type="paragraph" w:styleId="aa">
    <w:name w:val="List Paragraph"/>
    <w:basedOn w:val="a"/>
    <w:uiPriority w:val="34"/>
    <w:qFormat/>
    <w:rsid w:val="00012BAC"/>
    <w:pPr>
      <w:ind w:leftChars="400" w:left="840"/>
    </w:pPr>
  </w:style>
  <w:style w:type="character" w:styleId="2">
    <w:name w:val="Intense Reference"/>
    <w:basedOn w:val="a0"/>
    <w:uiPriority w:val="32"/>
    <w:qFormat/>
    <w:rsid w:val="001C2E6E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D1A8-E7AB-4B11-A6E8-55F55336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C14-1782</dc:creator>
  <cp:keywords/>
  <dc:description/>
  <cp:lastModifiedBy>C14-1782</cp:lastModifiedBy>
  <cp:revision>2</cp:revision>
  <cp:lastPrinted>2019-06-11T07:36:00Z</cp:lastPrinted>
  <dcterms:created xsi:type="dcterms:W3CDTF">2019-08-21T01:39:00Z</dcterms:created>
  <dcterms:modified xsi:type="dcterms:W3CDTF">2019-08-21T01:39:00Z</dcterms:modified>
</cp:coreProperties>
</file>