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800095" w:rsidP="004B5A44">
      <w:pPr>
        <w:ind w:firstLineChars="200" w:firstLine="436"/>
        <w:jc w:val="left"/>
        <w:rPr>
          <w:rFonts w:ascii="ＭＳ 明朝" w:eastAsia="ＭＳ 明朝" w:hAnsi="ＭＳ 明朝"/>
        </w:rPr>
      </w:pPr>
      <w:bookmarkStart w:id="0" w:name="_GoBack"/>
      <w:bookmarkEnd w:id="0"/>
      <w:r w:rsidRPr="00800095">
        <w:rPr>
          <w:rFonts w:ascii="ＭＳ 明朝" w:eastAsia="ＭＳ 明朝" w:hAnsi="ＭＳ 明朝" w:hint="eastAsia"/>
          <w:kern w:val="0"/>
        </w:rPr>
        <w:t>香川県立丸亀病院長</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693B73" w:rsidP="00EE396B">
            <w:pPr>
              <w:pStyle w:val="Default"/>
              <w:rPr>
                <w:rFonts w:ascii="ＭＳ 明朝" w:eastAsia="ＭＳ 明朝" w:hAnsi="ＭＳ 明朝"/>
                <w:sz w:val="21"/>
                <w:szCs w:val="21"/>
              </w:rPr>
            </w:pPr>
            <w:r w:rsidRPr="00693B73">
              <w:rPr>
                <w:rFonts w:ascii="ＭＳ 明朝" w:eastAsia="ＭＳ 明朝" w:hAnsi="ＭＳ 明朝" w:hint="eastAsia"/>
                <w:sz w:val="21"/>
                <w:szCs w:val="21"/>
              </w:rPr>
              <w:t>令和７年度下期香川県立丸亀病院白灯油単価契約</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93B73"/>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095"/>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033EA"/>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4:docId w14:val="3C43CD8F"/>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5178-8AD1-4347-87FB-BF571146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SG84101のC20-5766</cp:lastModifiedBy>
  <cp:revision>4</cp:revision>
  <cp:lastPrinted>2025-10-04T03:01:00Z</cp:lastPrinted>
  <dcterms:created xsi:type="dcterms:W3CDTF">2025-10-03T07:09:00Z</dcterms:created>
  <dcterms:modified xsi:type="dcterms:W3CDTF">2025-10-04T03:01:00Z</dcterms:modified>
</cp:coreProperties>
</file>