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421" w14:textId="77777777"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14:paraId="49FA093A" w14:textId="77777777"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14:paraId="1840DE00" w14:textId="77777777" w:rsidR="00860BCE" w:rsidRPr="001B44F5" w:rsidRDefault="00FB1FAC" w:rsidP="00860BCE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  <w:sz w:val="22"/>
          <w:szCs w:val="22"/>
        </w:rPr>
        <w:t>電子天秤等</w:t>
      </w:r>
      <w:r w:rsidR="002979FA" w:rsidRPr="001B44F5">
        <w:rPr>
          <w:rFonts w:asciiTheme="minorEastAsia" w:eastAsiaTheme="minorEastAsia" w:hAnsiTheme="minorEastAsia" w:hint="eastAsia"/>
        </w:rPr>
        <w:t>保守点検業務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14:paraId="0B915702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61C39342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26F53946" w14:textId="544A99F4"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</w:t>
      </w:r>
      <w:r w:rsidR="00D531E0">
        <w:rPr>
          <w:rFonts w:asciiTheme="minorEastAsia" w:eastAsiaTheme="minorEastAsia" w:hAnsiTheme="minorEastAsia" w:hint="eastAsia"/>
        </w:rPr>
        <w:t>８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</w:p>
    <w:p w14:paraId="28A2F44B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0E82AE20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465EC30A" w14:textId="77777777"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14:paraId="3C6D2010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4173DFF4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15635AD3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1FA0198F" w14:textId="77777777"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14:paraId="5C0152AC" w14:textId="77777777"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14:paraId="39CD7484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19FBB23D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67F1902B" w14:textId="77777777"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14:paraId="3934C2CC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3821EBA5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0859E320" w14:textId="77777777"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14:paraId="7B6AEF5B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06D60C1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0F25BF22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362227DC" w14:textId="77777777" w:rsidR="007A7F21" w:rsidRPr="001B44F5" w:rsidRDefault="00FB1FAC" w:rsidP="006E3A00">
      <w:pPr>
        <w:ind w:firstLineChars="100" w:firstLine="203"/>
        <w:rPr>
          <w:rFonts w:asciiTheme="minorEastAsia" w:eastAsiaTheme="minorEastAsia" w:hAnsiTheme="minorEastAsia"/>
        </w:rPr>
      </w:pPr>
      <w:r>
        <w:rPr>
          <w:rFonts w:hint="eastAsia"/>
          <w:sz w:val="22"/>
          <w:szCs w:val="22"/>
        </w:rPr>
        <w:t>電子天秤等</w:t>
      </w:r>
      <w:r w:rsidR="002979FA">
        <w:rPr>
          <w:rFonts w:asciiTheme="minorEastAsia" w:eastAsiaTheme="minorEastAsia" w:hAnsiTheme="minorEastAsia" w:hint="eastAsia"/>
        </w:rPr>
        <w:t>保守点検業務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14:paraId="575FF8B7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14:paraId="17D55D80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F70A2E2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4F259875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056B11E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14:paraId="21AE4C80" w14:textId="77777777" w:rsidTr="003141C9">
        <w:tc>
          <w:tcPr>
            <w:tcW w:w="1351" w:type="dxa"/>
            <w:vAlign w:val="center"/>
          </w:tcPr>
          <w:p w14:paraId="48D5CC53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4D0C72E1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</w:tcPr>
          <w:p w14:paraId="719FFCB3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305C46F4" w14:textId="77777777" w:rsidTr="003141C9">
        <w:trPr>
          <w:trHeight w:val="540"/>
        </w:trPr>
        <w:tc>
          <w:tcPr>
            <w:tcW w:w="1351" w:type="dxa"/>
            <w:vAlign w:val="center"/>
          </w:tcPr>
          <w:p w14:paraId="36B98C83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</w:tcPr>
          <w:p w14:paraId="07505868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3703E14D" w14:textId="77777777" w:rsidTr="003141C9">
        <w:trPr>
          <w:trHeight w:val="561"/>
        </w:trPr>
        <w:tc>
          <w:tcPr>
            <w:tcW w:w="1351" w:type="dxa"/>
            <w:vAlign w:val="center"/>
          </w:tcPr>
          <w:p w14:paraId="5F1AC8D1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</w:tcPr>
          <w:p w14:paraId="2196F363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AE713A0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DE8B3FE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34E136E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454C3C0D" w14:textId="77777777"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14:paraId="18A89771" w14:textId="77777777"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14:paraId="16C67FED" w14:textId="77777777"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12EA" w14:textId="77777777" w:rsidR="00156A46" w:rsidRDefault="00156A46">
      <w:r>
        <w:separator/>
      </w:r>
    </w:p>
  </w:endnote>
  <w:endnote w:type="continuationSeparator" w:id="0">
    <w:p w14:paraId="093A63B1" w14:textId="77777777" w:rsidR="00156A46" w:rsidRDefault="0015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0FC8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B29B" w14:textId="77777777" w:rsidR="00156A46" w:rsidRDefault="00156A46">
      <w:r>
        <w:separator/>
      </w:r>
    </w:p>
  </w:footnote>
  <w:footnote w:type="continuationSeparator" w:id="0">
    <w:p w14:paraId="069EFD87" w14:textId="77777777" w:rsidR="00156A46" w:rsidRDefault="0015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0C68" w14:textId="77777777" w:rsidR="006E3A00" w:rsidRDefault="006E3A00" w:rsidP="000855F3">
    <w:pPr>
      <w:pStyle w:val="a7"/>
      <w:wordWrap w:val="0"/>
      <w:rPr>
        <w:sz w:val="24"/>
        <w:szCs w:val="24"/>
      </w:rPr>
    </w:pPr>
  </w:p>
  <w:p w14:paraId="4B33B704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1063530889">
    <w:abstractNumId w:val="2"/>
  </w:num>
  <w:num w:numId="2" w16cid:durableId="1585454917">
    <w:abstractNumId w:val="1"/>
  </w:num>
  <w:num w:numId="3" w16cid:durableId="46983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56A46"/>
    <w:rsid w:val="00162BAC"/>
    <w:rsid w:val="00163236"/>
    <w:rsid w:val="001674B6"/>
    <w:rsid w:val="001758D9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365D3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25139"/>
    <w:rsid w:val="008425B6"/>
    <w:rsid w:val="00843052"/>
    <w:rsid w:val="00860BCE"/>
    <w:rsid w:val="0087211F"/>
    <w:rsid w:val="0089504F"/>
    <w:rsid w:val="00895D3A"/>
    <w:rsid w:val="008B5092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79ED"/>
    <w:rsid w:val="00CB1E2C"/>
    <w:rsid w:val="00CC7F1C"/>
    <w:rsid w:val="00CD2758"/>
    <w:rsid w:val="00CF73E7"/>
    <w:rsid w:val="00D120A4"/>
    <w:rsid w:val="00D27295"/>
    <w:rsid w:val="00D35DC3"/>
    <w:rsid w:val="00D531E0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B1FA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3C74C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宮崎　智弘</cp:lastModifiedBy>
  <cp:revision>12</cp:revision>
  <cp:lastPrinted>2025-05-27T05:03:00Z</cp:lastPrinted>
  <dcterms:created xsi:type="dcterms:W3CDTF">2019-10-07T08:35:00Z</dcterms:created>
  <dcterms:modified xsi:type="dcterms:W3CDTF">2026-06-03T06:31:00Z</dcterms:modified>
</cp:coreProperties>
</file>